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8B" w:rsidRDefault="0080548B">
      <w:pPr>
        <w:spacing w:line="400" w:lineRule="atLeast"/>
        <w:jc w:val="center"/>
        <w:rPr>
          <w:b/>
          <w:bCs/>
          <w:sz w:val="40"/>
          <w:u w:val="thick"/>
        </w:rPr>
      </w:pPr>
      <w:r>
        <w:rPr>
          <w:rFonts w:hint="eastAsia"/>
          <w:b/>
          <w:bCs/>
          <w:sz w:val="40"/>
          <w:u w:val="thick"/>
        </w:rPr>
        <w:t>民眾看屋注意事項參考表</w:t>
      </w:r>
    </w:p>
    <w:p w:rsidR="0080548B" w:rsidRDefault="0080548B">
      <w:pPr>
        <w:spacing w:line="440" w:lineRule="atLeast"/>
        <w:ind w:firstLineChars="214" w:firstLine="599"/>
        <w:jc w:val="both"/>
      </w:pPr>
      <w:r>
        <w:rPr>
          <w:rFonts w:hint="eastAsia"/>
        </w:rPr>
        <w:t>購買成屋（土地及其地上坐落之房屋）時，無論是委託不動產經紀業購買或自行找屋主購買，都應實地勘查，以瞭解房屋的現況。為提醒民眾看屋或選購房屋時注意，內政部製作「民眾看屋注意事項參考表」乙種，提供民眾參考使用，當民眾看屋</w:t>
      </w:r>
      <w:proofErr w:type="gramStart"/>
      <w:r>
        <w:rPr>
          <w:rFonts w:hint="eastAsia"/>
        </w:rPr>
        <w:t>時可逐項</w:t>
      </w:r>
      <w:proofErr w:type="gramEnd"/>
      <w:r>
        <w:rPr>
          <w:rFonts w:hint="eastAsia"/>
        </w:rPr>
        <w:t>詳細查看，於確認欄已確認或待確認「□」內打「</w:t>
      </w:r>
      <w:proofErr w:type="gramStart"/>
      <w:r>
        <w:rPr>
          <w:rFonts w:ascii="標楷體" w:hAnsi="標楷體" w:hint="eastAsia"/>
        </w:rPr>
        <w:t>ˇ</w:t>
      </w:r>
      <w:proofErr w:type="gramEnd"/>
      <w:r>
        <w:rPr>
          <w:rFonts w:hint="eastAsia"/>
        </w:rPr>
        <w:t>」，以避免應注意事項被遺漏，而減少不動產交易糾紛。</w:t>
      </w:r>
    </w:p>
    <w:tbl>
      <w:tblPr>
        <w:tblW w:w="14327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5694"/>
        <w:gridCol w:w="907"/>
        <w:gridCol w:w="1010"/>
        <w:gridCol w:w="5801"/>
      </w:tblGrid>
      <w:tr w:rsidR="0080548B">
        <w:trPr>
          <w:jc w:val="center"/>
        </w:trPr>
        <w:tc>
          <w:tcPr>
            <w:tcW w:w="915" w:type="dxa"/>
            <w:vAlign w:val="center"/>
          </w:tcPr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類別</w:t>
            </w:r>
          </w:p>
        </w:tc>
        <w:tc>
          <w:tcPr>
            <w:tcW w:w="5694" w:type="dxa"/>
            <w:vAlign w:val="center"/>
          </w:tcPr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項　目</w:t>
            </w:r>
          </w:p>
        </w:tc>
        <w:tc>
          <w:tcPr>
            <w:tcW w:w="907" w:type="dxa"/>
          </w:tcPr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已確認</w:t>
            </w:r>
          </w:p>
        </w:tc>
        <w:tc>
          <w:tcPr>
            <w:tcW w:w="1010" w:type="dxa"/>
          </w:tcPr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待確認</w:t>
            </w:r>
          </w:p>
        </w:tc>
        <w:tc>
          <w:tcPr>
            <w:tcW w:w="5801" w:type="dxa"/>
            <w:vAlign w:val="center"/>
          </w:tcPr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注　意　事　項</w:t>
            </w:r>
          </w:p>
        </w:tc>
      </w:tr>
      <w:tr w:rsidR="0080548B">
        <w:trPr>
          <w:jc w:val="center"/>
        </w:trPr>
        <w:tc>
          <w:tcPr>
            <w:tcW w:w="915" w:type="dxa"/>
            <w:vAlign w:val="center"/>
          </w:tcPr>
          <w:p w:rsidR="0080548B" w:rsidRDefault="0080548B">
            <w:pPr>
              <w:spacing w:line="440" w:lineRule="atLeast"/>
            </w:pPr>
            <w:r>
              <w:rPr>
                <w:rFonts w:hint="eastAsia"/>
              </w:rPr>
              <w:t>一、坐落位置及面積</w:t>
            </w:r>
          </w:p>
        </w:tc>
        <w:tc>
          <w:tcPr>
            <w:tcW w:w="5694" w:type="dxa"/>
          </w:tcPr>
          <w:p w:rsidR="0080548B" w:rsidRDefault="0080548B">
            <w:pPr>
              <w:spacing w:line="440" w:lineRule="atLeast"/>
              <w:ind w:leftChars="1" w:left="331" w:hangingChars="117" w:hanging="328"/>
              <w:rPr>
                <w:kern w:val="28"/>
              </w:rPr>
            </w:pPr>
            <w:r>
              <w:rPr>
                <w:rFonts w:hint="eastAsia"/>
                <w:kern w:val="28"/>
              </w:rPr>
              <w:t>１、土地坐落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鄉鎮市區</w:t>
            </w:r>
            <w:r>
              <w:rPr>
                <w:rFonts w:hint="eastAsia"/>
                <w:kern w:val="28"/>
                <w:u w:val="single"/>
              </w:rPr>
              <w:t xml:space="preserve">　</w:t>
            </w:r>
            <w:r>
              <w:rPr>
                <w:rFonts w:hint="eastAsia"/>
                <w:kern w:val="28"/>
              </w:rPr>
              <w:t>段</w:t>
            </w:r>
            <w:r>
              <w:rPr>
                <w:rFonts w:hint="eastAsia"/>
                <w:kern w:val="28"/>
                <w:u w:val="single"/>
              </w:rPr>
              <w:t xml:space="preserve">　</w:t>
            </w:r>
            <w:r>
              <w:rPr>
                <w:rFonts w:hint="eastAsia"/>
                <w:kern w:val="28"/>
              </w:rPr>
              <w:t>小段</w:t>
            </w:r>
            <w:r>
              <w:rPr>
                <w:rFonts w:hint="eastAsia"/>
                <w:kern w:val="28"/>
                <w:u w:val="single"/>
              </w:rPr>
              <w:t xml:space="preserve">　</w:t>
            </w:r>
            <w:r>
              <w:rPr>
                <w:rFonts w:hint="eastAsia"/>
                <w:kern w:val="28"/>
              </w:rPr>
              <w:t>地號。</w:t>
            </w:r>
          </w:p>
          <w:p w:rsidR="0080548B" w:rsidRDefault="0080548B">
            <w:pPr>
              <w:spacing w:line="440" w:lineRule="atLeast"/>
              <w:ind w:left="518" w:hangingChars="185" w:hanging="518"/>
              <w:rPr>
                <w:kern w:val="28"/>
              </w:rPr>
            </w:pPr>
            <w:r>
              <w:rPr>
                <w:rFonts w:hint="eastAsia"/>
                <w:kern w:val="28"/>
              </w:rPr>
              <w:t>２、土地面積</w:t>
            </w:r>
            <w:r>
              <w:rPr>
                <w:rFonts w:hint="eastAsia"/>
                <w:kern w:val="28"/>
                <w:u w:val="single"/>
              </w:rPr>
              <w:t xml:space="preserve">　</w:t>
            </w:r>
            <w:r>
              <w:rPr>
                <w:rFonts w:hint="eastAsia"/>
                <w:kern w:val="28"/>
              </w:rPr>
              <w:t>平方公尺（</w:t>
            </w:r>
            <w:r>
              <w:rPr>
                <w:rFonts w:hint="eastAsia"/>
                <w:kern w:val="28"/>
                <w:u w:val="single"/>
              </w:rPr>
              <w:t xml:space="preserve">　</w:t>
            </w:r>
            <w:r>
              <w:rPr>
                <w:rFonts w:hint="eastAsia"/>
                <w:kern w:val="28"/>
              </w:rPr>
              <w:t>坪）。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３、土地使用分區為□都市計畫內</w:t>
            </w:r>
            <w:r>
              <w:rPr>
                <w:rFonts w:hint="eastAsia"/>
                <w:kern w:val="28"/>
                <w:u w:val="single"/>
              </w:rPr>
              <w:t xml:space="preserve">　</w:t>
            </w:r>
            <w:r>
              <w:rPr>
                <w:rFonts w:hint="eastAsia"/>
                <w:kern w:val="28"/>
              </w:rPr>
              <w:t>區□非都市土地使用編定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區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用地。</w:t>
            </w:r>
          </w:p>
          <w:p w:rsidR="0080548B" w:rsidRDefault="0080548B">
            <w:pPr>
              <w:spacing w:line="440" w:lineRule="atLeast"/>
              <w:ind w:left="546" w:hangingChars="195" w:hanging="546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４、房屋□</w:t>
            </w:r>
            <w:proofErr w:type="gramStart"/>
            <w:r>
              <w:rPr>
                <w:rFonts w:hint="eastAsia"/>
                <w:kern w:val="28"/>
              </w:rPr>
              <w:t>是□否已</w:t>
            </w:r>
            <w:proofErr w:type="gramEnd"/>
            <w:r>
              <w:rPr>
                <w:rFonts w:hint="eastAsia"/>
                <w:kern w:val="28"/>
              </w:rPr>
              <w:t>辦理建物第</w:t>
            </w:r>
            <w:r>
              <w:rPr>
                <w:rFonts w:hint="eastAsia"/>
                <w:kern w:val="28"/>
              </w:rPr>
              <w:t>1</w:t>
            </w:r>
            <w:r>
              <w:rPr>
                <w:rFonts w:hint="eastAsia"/>
                <w:kern w:val="28"/>
              </w:rPr>
              <w:t>次登記，若是，建號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518" w:hangingChars="185" w:hanging="518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５、房屋門牌：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鄉鎮市區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路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街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段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巷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弄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號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樓。</w:t>
            </w:r>
          </w:p>
          <w:p w:rsidR="0080548B" w:rsidRDefault="0080548B">
            <w:pPr>
              <w:spacing w:line="440" w:lineRule="atLeast"/>
              <w:ind w:left="552" w:hangingChars="197" w:hanging="552"/>
              <w:rPr>
                <w:kern w:val="28"/>
              </w:rPr>
            </w:pPr>
            <w:r>
              <w:rPr>
                <w:rFonts w:hint="eastAsia"/>
                <w:kern w:val="28"/>
              </w:rPr>
              <w:t>６、本棟大樓地上共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層，地下共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層，擬購買房屋層次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層，主建物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平方公尺，附屬建物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平方公尺，共用部分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平方公尺，總面積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平方公尺。</w:t>
            </w:r>
          </w:p>
          <w:p w:rsidR="0080548B" w:rsidRDefault="0080548B">
            <w:pPr>
              <w:spacing w:line="440" w:lineRule="atLeast"/>
              <w:ind w:left="518" w:hangingChars="185" w:hanging="518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７、房屋層數共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層，一樓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平方公尺、二樓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平方公尺、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樓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平方公尺、其他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平方公尺，總面積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平方公尺。</w:t>
            </w:r>
          </w:p>
        </w:tc>
        <w:tc>
          <w:tcPr>
            <w:tcW w:w="907" w:type="dxa"/>
          </w:tcPr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1010" w:type="dxa"/>
          </w:tcPr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94" w:hangingChars="212" w:hanging="594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5801" w:type="dxa"/>
          </w:tcPr>
          <w:p w:rsidR="0080548B" w:rsidRDefault="0080548B">
            <w:pPr>
              <w:spacing w:line="440" w:lineRule="atLeast"/>
              <w:ind w:left="594" w:hangingChars="212" w:hanging="594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一、坐落、面積資料，宜查看土地登記簿謄本標示部內容，以免看屋與簽約時內容不符。</w:t>
            </w:r>
          </w:p>
          <w:p w:rsidR="0080548B" w:rsidRDefault="0080548B">
            <w:pPr>
              <w:spacing w:line="440" w:lineRule="atLeast"/>
              <w:ind w:leftChars="1" w:left="571" w:hangingChars="203" w:hanging="568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二、使用分區、使用地類別資料，宜查看土地登記簿謄本標示部內容，若該欄空白者或為都市土地，其使用分區種類，請向都市計畫主管機關查詢，以免買到不合乎目的使用的房屋。</w:t>
            </w:r>
          </w:p>
          <w:p w:rsidR="0080548B" w:rsidRDefault="0080548B">
            <w:pPr>
              <w:spacing w:line="440" w:lineRule="atLeast"/>
              <w:ind w:leftChars="1" w:left="571" w:hangingChars="203" w:hanging="568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三、建號、房屋門牌、層數（次）、面積，若是已辦理建物第</w:t>
            </w:r>
            <w:r>
              <w:rPr>
                <w:rFonts w:hint="eastAsia"/>
                <w:kern w:val="28"/>
              </w:rPr>
              <w:t>1</w:t>
            </w:r>
            <w:r>
              <w:rPr>
                <w:rFonts w:hint="eastAsia"/>
                <w:kern w:val="28"/>
              </w:rPr>
              <w:t>次登記者，查看建物登記簿謄本標示部內容，若未辦理建物第</w:t>
            </w:r>
            <w:r>
              <w:rPr>
                <w:rFonts w:hint="eastAsia"/>
                <w:kern w:val="28"/>
              </w:rPr>
              <w:t>1</w:t>
            </w:r>
            <w:r>
              <w:rPr>
                <w:rFonts w:hint="eastAsia"/>
                <w:kern w:val="28"/>
              </w:rPr>
              <w:t>次登記者，查看使用執照影</w:t>
            </w:r>
            <w:proofErr w:type="gramStart"/>
            <w:r>
              <w:rPr>
                <w:rFonts w:hint="eastAsia"/>
                <w:kern w:val="28"/>
              </w:rPr>
              <w:t>本或稅籍</w:t>
            </w:r>
            <w:proofErr w:type="gramEnd"/>
            <w:r>
              <w:rPr>
                <w:rFonts w:hint="eastAsia"/>
                <w:kern w:val="28"/>
              </w:rPr>
              <w:t>資料，以免看屋與簽約時內容不符。</w:t>
            </w:r>
          </w:p>
          <w:p w:rsidR="0080548B" w:rsidRDefault="0080548B">
            <w:pPr>
              <w:spacing w:line="440" w:lineRule="atLeast"/>
              <w:ind w:leftChars="1" w:left="571" w:hangingChars="203" w:hanging="568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四、層</w:t>
            </w:r>
            <w:proofErr w:type="gramStart"/>
            <w:r>
              <w:rPr>
                <w:rFonts w:hint="eastAsia"/>
                <w:kern w:val="28"/>
              </w:rPr>
              <w:t>數指透</w:t>
            </w:r>
            <w:proofErr w:type="gramEnd"/>
            <w:r>
              <w:rPr>
                <w:rFonts w:hint="eastAsia"/>
                <w:kern w:val="28"/>
              </w:rPr>
              <w:t>天房屋共</w:t>
            </w:r>
            <w:proofErr w:type="gramStart"/>
            <w:r>
              <w:rPr>
                <w:rFonts w:hint="eastAsia"/>
                <w:kern w:val="28"/>
              </w:rPr>
              <w:t>多少層</w:t>
            </w:r>
            <w:proofErr w:type="gramEnd"/>
            <w:r>
              <w:rPr>
                <w:rFonts w:hint="eastAsia"/>
                <w:kern w:val="28"/>
              </w:rPr>
              <w:t>。層次指公寓大廈房屋之第幾層。</w:t>
            </w:r>
          </w:p>
          <w:p w:rsidR="0080548B" w:rsidRDefault="0080548B">
            <w:pPr>
              <w:spacing w:line="440" w:lineRule="atLeast"/>
              <w:ind w:leftChars="1" w:left="571" w:hangingChars="203" w:hanging="568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五、面積換算，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平方公尺"/>
              </w:smartTagPr>
              <w:r>
                <w:rPr>
                  <w:rFonts w:ascii="標楷體" w:hAnsi="標楷體" w:hint="eastAsia"/>
                </w:rPr>
                <w:t>1平方公尺</w:t>
              </w:r>
            </w:smartTag>
            <w:r>
              <w:rPr>
                <w:rFonts w:ascii="標楷體" w:hAnsi="標楷體" w:hint="eastAsia"/>
              </w:rPr>
              <w:t>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025"/>
                <w:attr w:name="UnitName" w:val="坪"/>
              </w:smartTagPr>
              <w:r>
                <w:rPr>
                  <w:rFonts w:ascii="標楷體" w:hAnsi="標楷體" w:hint="eastAsia"/>
                </w:rPr>
                <w:t>0.3025坪</w:t>
              </w:r>
            </w:smartTag>
            <w:r>
              <w:rPr>
                <w:rFonts w:ascii="標楷體" w:hAnsi="標楷體" w:hint="eastAsia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坪"/>
              </w:smartTagPr>
              <w:r>
                <w:rPr>
                  <w:rFonts w:ascii="標楷體" w:hAnsi="標楷體" w:hint="eastAsia"/>
                </w:rPr>
                <w:t>1坪</w:t>
              </w:r>
            </w:smartTag>
            <w:r>
              <w:rPr>
                <w:rFonts w:ascii="標楷體" w:hAnsi="標楷體" w:hint="eastAsia"/>
              </w:rPr>
              <w:t>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3058"/>
                <w:attr w:name="UnitName" w:val="平方公尺"/>
              </w:smartTagPr>
              <w:r>
                <w:rPr>
                  <w:rFonts w:ascii="標楷體" w:hAnsi="標楷體" w:hint="eastAsia"/>
                </w:rPr>
                <w:t>3.3058平方公尺</w:t>
              </w:r>
            </w:smartTag>
            <w:r>
              <w:rPr>
                <w:rFonts w:ascii="標楷體" w:hAnsi="標楷體" w:hint="eastAsia"/>
              </w:rPr>
              <w:t>。</w:t>
            </w:r>
          </w:p>
        </w:tc>
      </w:tr>
      <w:tr w:rsidR="0080548B">
        <w:trPr>
          <w:jc w:val="center"/>
        </w:trPr>
        <w:tc>
          <w:tcPr>
            <w:tcW w:w="915" w:type="dxa"/>
            <w:vAlign w:val="center"/>
          </w:tcPr>
          <w:p w:rsidR="0080548B" w:rsidRDefault="0080548B">
            <w:pPr>
              <w:pStyle w:val="a3"/>
              <w:spacing w:line="440" w:lineRule="atLeast"/>
              <w:jc w:val="both"/>
            </w:pPr>
            <w:r>
              <w:rPr>
                <w:rFonts w:hint="eastAsia"/>
              </w:rPr>
              <w:t>二、權利資料</w:t>
            </w:r>
          </w:p>
        </w:tc>
        <w:tc>
          <w:tcPr>
            <w:tcW w:w="5694" w:type="dxa"/>
          </w:tcPr>
          <w:p w:rsidR="0080548B" w:rsidRDefault="0080548B">
            <w:pPr>
              <w:spacing w:line="440" w:lineRule="atLeast"/>
              <w:ind w:leftChars="-9" w:left="552" w:hangingChars="206" w:hanging="577"/>
              <w:rPr>
                <w:kern w:val="28"/>
              </w:rPr>
            </w:pPr>
            <w:r>
              <w:rPr>
                <w:rFonts w:hint="eastAsia"/>
                <w:kern w:val="28"/>
              </w:rPr>
              <w:t>１、土地□</w:t>
            </w:r>
            <w:proofErr w:type="gramStart"/>
            <w:r>
              <w:rPr>
                <w:rFonts w:hint="eastAsia"/>
                <w:kern w:val="28"/>
              </w:rPr>
              <w:t>是□否為</w:t>
            </w:r>
            <w:proofErr w:type="gramEnd"/>
            <w:r>
              <w:rPr>
                <w:rFonts w:hint="eastAsia"/>
                <w:kern w:val="28"/>
              </w:rPr>
              <w:t>共有，若是，□</w:t>
            </w:r>
            <w:proofErr w:type="gramStart"/>
            <w:r>
              <w:rPr>
                <w:rFonts w:hint="eastAsia"/>
                <w:kern w:val="28"/>
              </w:rPr>
              <w:t>是□否有</w:t>
            </w:r>
            <w:proofErr w:type="gramEnd"/>
            <w:r>
              <w:rPr>
                <w:rFonts w:hint="eastAsia"/>
                <w:kern w:val="28"/>
              </w:rPr>
              <w:t>分管協議書。</w:t>
            </w:r>
          </w:p>
          <w:p w:rsidR="0080548B" w:rsidRDefault="0080548B">
            <w:pPr>
              <w:spacing w:line="440" w:lineRule="atLeast"/>
              <w:ind w:left="622" w:hangingChars="222" w:hanging="622"/>
              <w:rPr>
                <w:kern w:val="28"/>
              </w:rPr>
            </w:pPr>
            <w:r>
              <w:rPr>
                <w:rFonts w:hint="eastAsia"/>
                <w:kern w:val="28"/>
              </w:rPr>
              <w:t>２、土地權利範圍，所有權□全部□持分</w:t>
            </w:r>
            <w:r>
              <w:rPr>
                <w:rFonts w:hint="eastAsia"/>
                <w:kern w:val="28"/>
                <w:u w:val="single"/>
              </w:rPr>
              <w:t xml:space="preserve">　</w:t>
            </w:r>
            <w:r>
              <w:rPr>
                <w:rFonts w:hint="eastAsia"/>
                <w:kern w:val="28"/>
              </w:rPr>
              <w:t>分</w:t>
            </w:r>
            <w:r>
              <w:rPr>
                <w:rFonts w:hint="eastAsia"/>
                <w:kern w:val="28"/>
              </w:rPr>
              <w:lastRenderedPageBreak/>
              <w:t>之</w:t>
            </w:r>
            <w:r>
              <w:rPr>
                <w:rFonts w:hint="eastAsia"/>
                <w:kern w:val="28"/>
                <w:u w:val="single"/>
              </w:rPr>
              <w:t xml:space="preserve">　</w:t>
            </w:r>
            <w:r>
              <w:rPr>
                <w:rFonts w:hint="eastAsia"/>
                <w:kern w:val="28"/>
              </w:rPr>
              <w:t>。（其他權利</w:t>
            </w:r>
            <w:r>
              <w:rPr>
                <w:rFonts w:hint="eastAsia"/>
                <w:kern w:val="28"/>
                <w:u w:val="single"/>
              </w:rPr>
              <w:t xml:space="preserve">　　</w:t>
            </w:r>
            <w:r>
              <w:rPr>
                <w:rFonts w:hint="eastAsia"/>
                <w:kern w:val="28"/>
              </w:rPr>
              <w:t>）。</w:t>
            </w:r>
          </w:p>
          <w:p w:rsidR="0080548B" w:rsidRDefault="0080548B">
            <w:pPr>
              <w:spacing w:line="440" w:lineRule="atLeast"/>
              <w:ind w:left="518" w:hangingChars="185" w:hanging="518"/>
              <w:rPr>
                <w:kern w:val="28"/>
              </w:rPr>
            </w:pPr>
            <w:r>
              <w:rPr>
                <w:rFonts w:hint="eastAsia"/>
                <w:kern w:val="28"/>
              </w:rPr>
              <w:t>３、房屋權利範圍，所有權□全部□持分</w:t>
            </w:r>
            <w:r>
              <w:rPr>
                <w:rFonts w:hint="eastAsia"/>
                <w:kern w:val="28"/>
                <w:u w:val="single"/>
              </w:rPr>
              <w:t xml:space="preserve">　</w:t>
            </w:r>
            <w:r>
              <w:rPr>
                <w:rFonts w:hint="eastAsia"/>
                <w:kern w:val="28"/>
              </w:rPr>
              <w:t>分之</w:t>
            </w:r>
            <w:r>
              <w:rPr>
                <w:rFonts w:hint="eastAsia"/>
                <w:kern w:val="28"/>
                <w:u w:val="single"/>
              </w:rPr>
              <w:t xml:space="preserve">　</w:t>
            </w:r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546" w:hangingChars="195" w:hanging="546"/>
              <w:rPr>
                <w:kern w:val="28"/>
              </w:rPr>
            </w:pPr>
            <w:r>
              <w:rPr>
                <w:rFonts w:hint="eastAsia"/>
                <w:kern w:val="28"/>
              </w:rPr>
              <w:t>４、土地與房屋所有權人□</w:t>
            </w:r>
            <w:proofErr w:type="gramStart"/>
            <w:r>
              <w:rPr>
                <w:rFonts w:hint="eastAsia"/>
                <w:kern w:val="28"/>
              </w:rPr>
              <w:t>是□否同一</w:t>
            </w:r>
            <w:proofErr w:type="gramEnd"/>
            <w:r>
              <w:rPr>
                <w:rFonts w:hint="eastAsia"/>
                <w:kern w:val="28"/>
              </w:rPr>
              <w:t>人。</w:t>
            </w:r>
            <w:proofErr w:type="gramStart"/>
            <w:r>
              <w:rPr>
                <w:rFonts w:hint="eastAsia"/>
                <w:kern w:val="28"/>
              </w:rPr>
              <w:t>若否</w:t>
            </w:r>
            <w:proofErr w:type="gramEnd"/>
            <w:r>
              <w:rPr>
                <w:rFonts w:hint="eastAsia"/>
                <w:kern w:val="28"/>
              </w:rPr>
              <w:t>，房屋□</w:t>
            </w:r>
            <w:proofErr w:type="gramStart"/>
            <w:r>
              <w:rPr>
                <w:rFonts w:hint="eastAsia"/>
                <w:kern w:val="28"/>
              </w:rPr>
              <w:t>是□否有</w:t>
            </w:r>
            <w:proofErr w:type="gramEnd"/>
            <w:r>
              <w:rPr>
                <w:rFonts w:hint="eastAsia"/>
                <w:kern w:val="28"/>
              </w:rPr>
              <w:t>合法使用權。</w:t>
            </w:r>
          </w:p>
          <w:p w:rsidR="0080548B" w:rsidRDefault="0080548B">
            <w:pPr>
              <w:spacing w:line="440" w:lineRule="atLeast"/>
              <w:ind w:left="518" w:hangingChars="185" w:hanging="518"/>
              <w:rPr>
                <w:kern w:val="28"/>
              </w:rPr>
            </w:pPr>
            <w:r>
              <w:rPr>
                <w:rFonts w:hint="eastAsia"/>
                <w:kern w:val="28"/>
              </w:rPr>
              <w:t>５、出售人與所有權人□</w:t>
            </w:r>
            <w:proofErr w:type="gramStart"/>
            <w:r>
              <w:rPr>
                <w:rFonts w:hint="eastAsia"/>
                <w:kern w:val="28"/>
              </w:rPr>
              <w:t>是□否同一</w:t>
            </w:r>
            <w:proofErr w:type="gramEnd"/>
            <w:r>
              <w:rPr>
                <w:rFonts w:hint="eastAsia"/>
                <w:kern w:val="28"/>
              </w:rPr>
              <w:t>人。</w:t>
            </w:r>
            <w:proofErr w:type="gramStart"/>
            <w:r>
              <w:rPr>
                <w:rFonts w:hint="eastAsia"/>
                <w:kern w:val="28"/>
              </w:rPr>
              <w:t>若否</w:t>
            </w:r>
            <w:proofErr w:type="gramEnd"/>
            <w:r>
              <w:rPr>
                <w:rFonts w:hint="eastAsia"/>
                <w:kern w:val="28"/>
              </w:rPr>
              <w:t>，□</w:t>
            </w:r>
            <w:proofErr w:type="gramStart"/>
            <w:r>
              <w:rPr>
                <w:rFonts w:hint="eastAsia"/>
                <w:kern w:val="28"/>
              </w:rPr>
              <w:t>是□否有</w:t>
            </w:r>
            <w:proofErr w:type="gramEnd"/>
            <w:r>
              <w:rPr>
                <w:rFonts w:hint="eastAsia"/>
                <w:kern w:val="28"/>
              </w:rPr>
              <w:t>授權書。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６、□土地□房屋□有□無限制登記</w:t>
            </w:r>
            <w:r>
              <w:rPr>
                <w:rFonts w:ascii="標楷體" w:hAnsi="標楷體"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552" w:hangingChars="197" w:hanging="552"/>
              <w:rPr>
                <w:kern w:val="28"/>
              </w:rPr>
            </w:pPr>
            <w:r>
              <w:rPr>
                <w:rFonts w:hint="eastAsia"/>
                <w:kern w:val="28"/>
              </w:rPr>
              <w:t>７、□土地□房屋□有□無設定他項權利。</w:t>
            </w:r>
          </w:p>
        </w:tc>
        <w:tc>
          <w:tcPr>
            <w:tcW w:w="907" w:type="dxa"/>
          </w:tcPr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 xml:space="preserve"> 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1010" w:type="dxa"/>
          </w:tcPr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5801" w:type="dxa"/>
          </w:tcPr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一、土地是否為共有，宜查看土地登記簿謄本所有權部內容，權利範圍若為持分，即為共有土地，應注意是否有分管協議書，若有，</w:t>
            </w:r>
            <w:r>
              <w:rPr>
                <w:rFonts w:hint="eastAsia"/>
                <w:kern w:val="28"/>
              </w:rPr>
              <w:lastRenderedPageBreak/>
              <w:t>應注意其內容，免得權益受損。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二、權利範圍、土地及建物所有權人資料、限制登記情形，宜查看土地及建物登記簿謄本所有權部內容。其他相關資料（如輻射屋等），宜查看</w:t>
            </w:r>
            <w:proofErr w:type="gramStart"/>
            <w:r>
              <w:rPr>
                <w:rFonts w:hint="eastAsia"/>
                <w:kern w:val="28"/>
              </w:rPr>
              <w:t>標示部及所有權</w:t>
            </w:r>
            <w:proofErr w:type="gramEnd"/>
            <w:r>
              <w:rPr>
                <w:rFonts w:hint="eastAsia"/>
                <w:kern w:val="28"/>
              </w:rPr>
              <w:t>部參考資訊檔。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三、限制登記，如</w:t>
            </w:r>
            <w:r>
              <w:rPr>
                <w:rFonts w:ascii="標楷體" w:hAnsi="標楷體" w:hint="eastAsia"/>
                <w:kern w:val="28"/>
              </w:rPr>
              <w:t>預告登記、查封、假扣押、假處分及其他禁止處分之登記。</w:t>
            </w:r>
            <w:r>
              <w:rPr>
                <w:rFonts w:hint="eastAsia"/>
                <w:kern w:val="28"/>
              </w:rPr>
              <w:t>若有限制登記，應注意是否能取得產權。</w:t>
            </w:r>
          </w:p>
          <w:p w:rsidR="0080548B" w:rsidRDefault="0080548B">
            <w:pPr>
              <w:spacing w:line="440" w:lineRule="atLeast"/>
              <w:ind w:leftChars="10" w:left="507" w:hangingChars="171" w:hanging="479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四、出售人非所有權人，簽定買賣契約時，應請出售人提示授權書，並應提防無法取得產權及使用權。</w:t>
            </w:r>
          </w:p>
          <w:p w:rsidR="0080548B" w:rsidRDefault="0080548B">
            <w:pPr>
              <w:spacing w:line="440" w:lineRule="atLeast"/>
              <w:ind w:leftChars="10" w:left="507" w:hangingChars="171" w:hanging="479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五、他項權利，如</w:t>
            </w:r>
            <w:r>
              <w:rPr>
                <w:rFonts w:ascii="標楷體" w:hAnsi="標楷體" w:hint="eastAsia"/>
                <w:kern w:val="28"/>
              </w:rPr>
              <w:t>抵押權、地上權、典權、地役權、永佃權</w:t>
            </w:r>
            <w:r>
              <w:rPr>
                <w:rFonts w:hint="eastAsia"/>
                <w:kern w:val="28"/>
              </w:rPr>
              <w:t>。有無他項權利資料，宜查看土地及建物登記簿謄本他項權利部內容，如有他項權利，由賣方負責塗銷或買方繼續承受，簽約時應於契約條款敘明如何處理，以免增加負擔。</w:t>
            </w:r>
          </w:p>
        </w:tc>
      </w:tr>
      <w:tr w:rsidR="0080548B">
        <w:trPr>
          <w:jc w:val="center"/>
        </w:trPr>
        <w:tc>
          <w:tcPr>
            <w:tcW w:w="915" w:type="dxa"/>
            <w:vAlign w:val="center"/>
          </w:tcPr>
          <w:p w:rsidR="0080548B" w:rsidRDefault="0080548B">
            <w:pPr>
              <w:spacing w:line="440" w:lineRule="atLeast"/>
            </w:pPr>
            <w:r>
              <w:rPr>
                <w:rFonts w:hint="eastAsia"/>
                <w:kern w:val="28"/>
              </w:rPr>
              <w:lastRenderedPageBreak/>
              <w:t>三、房屋現況及環境</w:t>
            </w:r>
          </w:p>
        </w:tc>
        <w:tc>
          <w:tcPr>
            <w:tcW w:w="5694" w:type="dxa"/>
          </w:tcPr>
          <w:p w:rsidR="0080548B" w:rsidRDefault="0080548B">
            <w:pPr>
              <w:spacing w:line="440" w:lineRule="atLeast"/>
              <w:ind w:left="552" w:hangingChars="197" w:hanging="552"/>
              <w:rPr>
                <w:kern w:val="28"/>
              </w:rPr>
            </w:pPr>
            <w:r>
              <w:rPr>
                <w:rFonts w:hint="eastAsia"/>
                <w:kern w:val="28"/>
              </w:rPr>
              <w:t>１、房屋用途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。□主要結構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。□建築完成日期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552" w:hangingChars="197" w:hanging="552"/>
              <w:rPr>
                <w:kern w:val="28"/>
              </w:rPr>
            </w:pPr>
            <w:r>
              <w:rPr>
                <w:rFonts w:hint="eastAsia"/>
                <w:kern w:val="28"/>
              </w:rPr>
              <w:t>２、房屋□</w:t>
            </w:r>
            <w:proofErr w:type="gramStart"/>
            <w:r>
              <w:rPr>
                <w:rFonts w:hint="eastAsia"/>
                <w:kern w:val="28"/>
              </w:rPr>
              <w:t>是□否有</w:t>
            </w:r>
            <w:proofErr w:type="gramEnd"/>
            <w:r>
              <w:rPr>
                <w:rFonts w:hint="eastAsia"/>
                <w:kern w:val="28"/>
              </w:rPr>
              <w:t>□改建□增建□加建□違建。若有，完成日期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３、房屋□</w:t>
            </w:r>
            <w:proofErr w:type="gramStart"/>
            <w:r>
              <w:rPr>
                <w:rFonts w:hint="eastAsia"/>
                <w:kern w:val="28"/>
              </w:rPr>
              <w:t>是□否有</w:t>
            </w:r>
            <w:proofErr w:type="gramEnd"/>
            <w:r>
              <w:rPr>
                <w:rFonts w:hint="eastAsia"/>
                <w:kern w:val="28"/>
              </w:rPr>
              <w:t>施作夾層，若有，□合法□非法。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４、房屋□有□</w:t>
            </w:r>
            <w:proofErr w:type="gramStart"/>
            <w:r>
              <w:rPr>
                <w:rFonts w:hint="eastAsia"/>
                <w:kern w:val="28"/>
              </w:rPr>
              <w:t>無占用</w:t>
            </w:r>
            <w:proofErr w:type="gramEnd"/>
            <w:r>
              <w:rPr>
                <w:rFonts w:hint="eastAsia"/>
                <w:kern w:val="28"/>
              </w:rPr>
              <w:t>他人土地，土地□有□無被他人占用。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５、□土地□房屋□有□無出租他人。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６、房屋所有權人與使用人□</w:t>
            </w:r>
            <w:proofErr w:type="gramStart"/>
            <w:r>
              <w:rPr>
                <w:rFonts w:hint="eastAsia"/>
                <w:kern w:val="28"/>
              </w:rPr>
              <w:t>是□否同一</w:t>
            </w:r>
            <w:proofErr w:type="gramEnd"/>
            <w:r>
              <w:rPr>
                <w:rFonts w:hint="eastAsia"/>
                <w:kern w:val="28"/>
              </w:rPr>
              <w:t>人。</w:t>
            </w:r>
            <w:proofErr w:type="gramStart"/>
            <w:r>
              <w:rPr>
                <w:rFonts w:hint="eastAsia"/>
                <w:kern w:val="28"/>
              </w:rPr>
              <w:t>若否</w:t>
            </w:r>
            <w:proofErr w:type="gramEnd"/>
            <w:r>
              <w:rPr>
                <w:rFonts w:hint="eastAsia"/>
                <w:kern w:val="28"/>
              </w:rPr>
              <w:t>，□</w:t>
            </w:r>
            <w:proofErr w:type="gramStart"/>
            <w:r>
              <w:rPr>
                <w:rFonts w:hint="eastAsia"/>
                <w:kern w:val="28"/>
              </w:rPr>
              <w:t>是□否</w:t>
            </w:r>
            <w:proofErr w:type="gramEnd"/>
            <w:r>
              <w:rPr>
                <w:rFonts w:hint="eastAsia"/>
                <w:kern w:val="28"/>
              </w:rPr>
              <w:t>□出租或□被占用。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７、□</w:t>
            </w:r>
            <w:proofErr w:type="gramStart"/>
            <w:r>
              <w:rPr>
                <w:rFonts w:hint="eastAsia"/>
                <w:kern w:val="28"/>
              </w:rPr>
              <w:t>是□否積欠</w:t>
            </w:r>
            <w:proofErr w:type="gramEnd"/>
            <w:r>
              <w:rPr>
                <w:rFonts w:hint="eastAsia"/>
                <w:kern w:val="28"/>
              </w:rPr>
              <w:t>□水費□電費□瓦斯費□管理費。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８、房屋</w:t>
            </w:r>
            <w:r>
              <w:rPr>
                <w:rFonts w:ascii="標楷體" w:hAnsi="標楷體" w:hint="eastAsia"/>
                <w:kern w:val="28"/>
              </w:rPr>
              <w:t>□</w:t>
            </w:r>
            <w:proofErr w:type="gramStart"/>
            <w:r>
              <w:rPr>
                <w:rFonts w:ascii="標楷體" w:hAnsi="標楷體" w:hint="eastAsia"/>
                <w:kern w:val="28"/>
              </w:rPr>
              <w:t>是□否被</w:t>
            </w:r>
            <w:proofErr w:type="gramEnd"/>
            <w:r>
              <w:rPr>
                <w:rFonts w:ascii="標楷體" w:hAnsi="標楷體" w:hint="eastAsia"/>
                <w:kern w:val="28"/>
              </w:rPr>
              <w:t>建管單位列為危險建築。</w:t>
            </w:r>
          </w:p>
          <w:p w:rsidR="0080548B" w:rsidRDefault="0080548B">
            <w:pPr>
              <w:spacing w:line="440" w:lineRule="atLeast"/>
              <w:rPr>
                <w:rFonts w:ascii="標楷體" w:hAnsi="標楷體"/>
                <w:kern w:val="28"/>
              </w:rPr>
            </w:pPr>
            <w:r>
              <w:rPr>
                <w:rFonts w:hint="eastAsia"/>
                <w:kern w:val="28"/>
              </w:rPr>
              <w:t>９、房屋</w:t>
            </w:r>
            <w:r>
              <w:rPr>
                <w:rFonts w:ascii="標楷體" w:hAnsi="標楷體" w:hint="eastAsia"/>
                <w:kern w:val="28"/>
              </w:rPr>
              <w:t>□</w:t>
            </w:r>
            <w:proofErr w:type="gramStart"/>
            <w:r>
              <w:rPr>
                <w:rFonts w:ascii="標楷體" w:hAnsi="標楷體" w:hint="eastAsia"/>
                <w:kern w:val="28"/>
              </w:rPr>
              <w:t>是□否有</w:t>
            </w:r>
            <w:proofErr w:type="gramEnd"/>
            <w:r>
              <w:rPr>
                <w:rFonts w:ascii="標楷體" w:hAnsi="標楷體" w:hint="eastAsia"/>
                <w:kern w:val="28"/>
              </w:rPr>
              <w:t>傾斜情形。</w:t>
            </w:r>
          </w:p>
          <w:p w:rsidR="0080548B" w:rsidRDefault="0080548B">
            <w:pPr>
              <w:spacing w:line="440" w:lineRule="atLeast"/>
              <w:ind w:leftChars="11" w:left="543" w:hangingChars="183" w:hanging="512"/>
              <w:rPr>
                <w:kern w:val="28"/>
              </w:rPr>
            </w:pPr>
            <w:r>
              <w:rPr>
                <w:rFonts w:hint="eastAsia"/>
                <w:kern w:val="28"/>
              </w:rPr>
              <w:t>１０、</w:t>
            </w:r>
            <w:proofErr w:type="gramStart"/>
            <w:r>
              <w:rPr>
                <w:rFonts w:hint="eastAsia"/>
                <w:kern w:val="28"/>
              </w:rPr>
              <w:t>樑</w:t>
            </w:r>
            <w:proofErr w:type="gramEnd"/>
            <w:r>
              <w:rPr>
                <w:rFonts w:hint="eastAsia"/>
                <w:kern w:val="28"/>
              </w:rPr>
              <w:t>柱□</w:t>
            </w:r>
            <w:proofErr w:type="gramStart"/>
            <w:r>
              <w:rPr>
                <w:rFonts w:hint="eastAsia"/>
                <w:kern w:val="28"/>
              </w:rPr>
              <w:t>是□否出現</w:t>
            </w:r>
            <w:proofErr w:type="gramEnd"/>
            <w:r>
              <w:rPr>
                <w:rFonts w:hint="eastAsia"/>
                <w:kern w:val="28"/>
              </w:rPr>
              <w:t>□傾斜□裂縫現象。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１１、房屋鋼筋□有□無裸露。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１２、使用公共設施</w:t>
            </w:r>
            <w:proofErr w:type="gramStart"/>
            <w:r>
              <w:rPr>
                <w:rFonts w:hint="eastAsia"/>
                <w:kern w:val="28"/>
              </w:rPr>
              <w:t>（</w:t>
            </w:r>
            <w:proofErr w:type="gramEnd"/>
            <w:r>
              <w:rPr>
                <w:rFonts w:hint="eastAsia"/>
                <w:kern w:val="28"/>
              </w:rPr>
              <w:t>如游泳池、健身房．．．等</w:t>
            </w:r>
            <w:proofErr w:type="gramStart"/>
            <w:r>
              <w:rPr>
                <w:rFonts w:hint="eastAsia"/>
                <w:kern w:val="28"/>
              </w:rPr>
              <w:t>）</w:t>
            </w:r>
            <w:proofErr w:type="gramEnd"/>
            <w:r>
              <w:rPr>
                <w:rFonts w:hint="eastAsia"/>
                <w:kern w:val="28"/>
              </w:rPr>
              <w:t>□</w:t>
            </w:r>
            <w:proofErr w:type="gramStart"/>
            <w:r>
              <w:rPr>
                <w:rFonts w:hint="eastAsia"/>
                <w:kern w:val="28"/>
              </w:rPr>
              <w:t>是□否須</w:t>
            </w:r>
            <w:proofErr w:type="gramEnd"/>
            <w:r>
              <w:rPr>
                <w:rFonts w:hint="eastAsia"/>
                <w:kern w:val="28"/>
              </w:rPr>
              <w:t>另外支付費用。</w:t>
            </w:r>
          </w:p>
          <w:p w:rsidR="0080548B" w:rsidRDefault="0080548B">
            <w:pPr>
              <w:spacing w:line="440" w:lineRule="atLeast"/>
              <w:ind w:left="552" w:hangingChars="197" w:hanging="552"/>
              <w:rPr>
                <w:kern w:val="28"/>
              </w:rPr>
            </w:pPr>
            <w:r>
              <w:rPr>
                <w:rFonts w:hint="eastAsia"/>
                <w:kern w:val="28"/>
              </w:rPr>
              <w:t>１３、房屋</w:t>
            </w:r>
            <w:proofErr w:type="gramStart"/>
            <w:r>
              <w:rPr>
                <w:rFonts w:hint="eastAsia"/>
                <w:kern w:val="28"/>
              </w:rPr>
              <w:t>附近□是□否</w:t>
            </w:r>
            <w:proofErr w:type="gramEnd"/>
            <w:r>
              <w:rPr>
                <w:rFonts w:hint="eastAsia"/>
                <w:kern w:val="28"/>
              </w:rPr>
              <w:t>有鄰避設施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１４、居住環境□良好□尚可□雜亂。</w:t>
            </w:r>
          </w:p>
        </w:tc>
        <w:tc>
          <w:tcPr>
            <w:tcW w:w="907" w:type="dxa"/>
          </w:tcPr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1010" w:type="dxa"/>
          </w:tcPr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5801" w:type="dxa"/>
          </w:tcPr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一、房屋用途、主要建材、建築完成日期、層數（次）、面積，若是已辦理建物第</w:t>
            </w:r>
            <w:r>
              <w:rPr>
                <w:rFonts w:hint="eastAsia"/>
                <w:kern w:val="28"/>
              </w:rPr>
              <w:t>1</w:t>
            </w:r>
            <w:r>
              <w:rPr>
                <w:rFonts w:hint="eastAsia"/>
                <w:kern w:val="28"/>
              </w:rPr>
              <w:t>次登記者，宜查看建物登記簿謄本標示部內容，若未辦理建物第</w:t>
            </w:r>
            <w:r>
              <w:rPr>
                <w:rFonts w:hint="eastAsia"/>
                <w:kern w:val="28"/>
              </w:rPr>
              <w:t>1</w:t>
            </w:r>
            <w:r>
              <w:rPr>
                <w:rFonts w:hint="eastAsia"/>
                <w:kern w:val="28"/>
              </w:rPr>
              <w:t>次登記者，宜查看使用執照影</w:t>
            </w:r>
            <w:proofErr w:type="gramStart"/>
            <w:r>
              <w:rPr>
                <w:rFonts w:hint="eastAsia"/>
                <w:kern w:val="28"/>
              </w:rPr>
              <w:t>本或稅籍</w:t>
            </w:r>
            <w:proofErr w:type="gramEnd"/>
            <w:r>
              <w:rPr>
                <w:rFonts w:hint="eastAsia"/>
                <w:kern w:val="28"/>
              </w:rPr>
              <w:t>資料，以防看屋與簽約時內容不符。</w:t>
            </w:r>
          </w:p>
          <w:p w:rsidR="0080548B" w:rsidRDefault="0080548B">
            <w:pPr>
              <w:spacing w:line="440" w:lineRule="atLeast"/>
              <w:ind w:leftChars="1" w:left="571" w:hangingChars="203" w:hanging="568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二、房屋若有改建、增建、加建、應向屋主查明何時興建，是否合法，以免日後被拆除。</w:t>
            </w:r>
          </w:p>
          <w:p w:rsidR="0080548B" w:rsidRDefault="0080548B">
            <w:pPr>
              <w:spacing w:line="440" w:lineRule="atLeast"/>
              <w:ind w:leftChars="1" w:left="571" w:hangingChars="203" w:hanging="568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三、建築物如施作夾層，應於申請建造執照時，即提出申請，並須經審查許可。倘建築物「夾層」未經申請合格並計入容積率範圍，而購屋者於建商取得建物使用執照交屋後，始以</w:t>
            </w:r>
            <w:r>
              <w:rPr>
                <w:rFonts w:hint="eastAsia"/>
                <w:kern w:val="28"/>
              </w:rPr>
              <w:t>2</w:t>
            </w:r>
            <w:r>
              <w:rPr>
                <w:rFonts w:hint="eastAsia"/>
                <w:kern w:val="28"/>
              </w:rPr>
              <w:t>次施工方式加蓋夾層，有可能違反建築法規定，而遭受拆除之虞。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四、土地、房屋</w:t>
            </w:r>
            <w:proofErr w:type="gramStart"/>
            <w:r>
              <w:rPr>
                <w:rFonts w:hint="eastAsia"/>
                <w:kern w:val="28"/>
              </w:rPr>
              <w:t>有無占用</w:t>
            </w:r>
            <w:proofErr w:type="gramEnd"/>
            <w:r>
              <w:rPr>
                <w:rFonts w:hint="eastAsia"/>
                <w:kern w:val="28"/>
              </w:rPr>
              <w:t>他人土地或被他人占用，宜查看地籍圖謄本，若有占用他人或被他人占用，簽約時應於契約條款敘明如何排除，以免日後產生糾紛。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五、若房屋使用人非所有權人，應向所有權人或使用人查詢，是否為出租或被占用，若是出租，應注意其租期及租金事宜。若是被占用，簽約時應於契約條款敘明如何排除，以免日後無法取得使用權。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六、是否積欠水費、電費、管理費，向自來水公司、電力公司、大樓的管理委員會查證，若有積欠，簽約時應於契約條款敘明由誰支付，以免日後產生糾紛。</w:t>
            </w:r>
          </w:p>
          <w:p w:rsidR="0080548B" w:rsidRDefault="0080548B">
            <w:pPr>
              <w:spacing w:line="440" w:lineRule="atLeast"/>
              <w:ind w:leftChars="-9" w:left="571" w:hangingChars="213" w:hanging="596"/>
              <w:jc w:val="both"/>
              <w:rPr>
                <w:rFonts w:ascii="標楷體" w:hAnsi="標楷體"/>
                <w:kern w:val="28"/>
              </w:rPr>
            </w:pPr>
            <w:r>
              <w:rPr>
                <w:rFonts w:ascii="標楷體" w:hAnsi="標楷體" w:hint="eastAsia"/>
                <w:kern w:val="28"/>
              </w:rPr>
              <w:t>七、被建管單位列為危險建築，向鄰居或公所查詢，若有，應考量是否仍存有危險性。</w:t>
            </w:r>
          </w:p>
          <w:p w:rsidR="0080548B" w:rsidRDefault="0080548B">
            <w:pPr>
              <w:spacing w:line="440" w:lineRule="atLeast"/>
              <w:ind w:leftChars="-9" w:left="571" w:hangingChars="213" w:hanging="596"/>
              <w:jc w:val="both"/>
              <w:rPr>
                <w:rFonts w:ascii="標楷體" w:hAnsi="標楷體"/>
                <w:kern w:val="28"/>
              </w:rPr>
            </w:pPr>
            <w:r>
              <w:rPr>
                <w:rFonts w:ascii="標楷體" w:hAnsi="標楷體" w:hint="eastAsia"/>
                <w:kern w:val="28"/>
              </w:rPr>
              <w:t>八、房屋、</w:t>
            </w:r>
            <w:proofErr w:type="gramStart"/>
            <w:r>
              <w:rPr>
                <w:rFonts w:hint="eastAsia"/>
                <w:kern w:val="28"/>
              </w:rPr>
              <w:t>樑</w:t>
            </w:r>
            <w:proofErr w:type="gramEnd"/>
            <w:r>
              <w:rPr>
                <w:rFonts w:hint="eastAsia"/>
                <w:kern w:val="28"/>
              </w:rPr>
              <w:t>柱</w:t>
            </w:r>
            <w:r>
              <w:rPr>
                <w:rFonts w:ascii="標楷體" w:hAnsi="標楷體" w:hint="eastAsia"/>
                <w:kern w:val="28"/>
              </w:rPr>
              <w:t>是否有傾斜，得聘請建築技師或</w:t>
            </w:r>
            <w:r>
              <w:rPr>
                <w:rFonts w:ascii="標楷體" w:hAnsi="標楷體" w:hint="eastAsia"/>
                <w:kern w:val="28"/>
              </w:rPr>
              <w:lastRenderedPageBreak/>
              <w:t>結構技師等專業人士測量，若有傾斜，應考量是否有危險性。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ascii="標楷體" w:hAnsi="標楷體" w:hint="eastAsia"/>
                <w:kern w:val="28"/>
              </w:rPr>
              <w:t>九、屋內若有裝潢，應注意裝潢的牆面或天花板是否有</w:t>
            </w:r>
            <w:r>
              <w:rPr>
                <w:rFonts w:hint="eastAsia"/>
                <w:kern w:val="28"/>
              </w:rPr>
              <w:t>鋼筋裸露嚴重，若有，應檢測該屋是否為海砂屋或輻射屋，再予以考量是否購買。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十、鄰避設施，如行動電話基地</w:t>
            </w:r>
            <w:proofErr w:type="gramStart"/>
            <w:r>
              <w:rPr>
                <w:rFonts w:hint="eastAsia"/>
                <w:kern w:val="28"/>
              </w:rPr>
              <w:t>臺</w:t>
            </w:r>
            <w:proofErr w:type="gramEnd"/>
            <w:r>
              <w:rPr>
                <w:rFonts w:hint="eastAsia"/>
                <w:kern w:val="28"/>
              </w:rPr>
              <w:t>、垃圾場、色情場所等。</w:t>
            </w:r>
          </w:p>
        </w:tc>
      </w:tr>
      <w:tr w:rsidR="0080548B">
        <w:trPr>
          <w:jc w:val="center"/>
        </w:trPr>
        <w:tc>
          <w:tcPr>
            <w:tcW w:w="915" w:type="dxa"/>
            <w:vAlign w:val="center"/>
          </w:tcPr>
          <w:p w:rsidR="0080548B" w:rsidRDefault="0080548B">
            <w:pPr>
              <w:spacing w:line="440" w:lineRule="atLeast"/>
            </w:pPr>
            <w:r>
              <w:rPr>
                <w:rFonts w:hint="eastAsia"/>
                <w:kern w:val="28"/>
              </w:rPr>
              <w:lastRenderedPageBreak/>
              <w:t>四、房屋基本設施</w:t>
            </w:r>
          </w:p>
        </w:tc>
        <w:tc>
          <w:tcPr>
            <w:tcW w:w="5694" w:type="dxa"/>
          </w:tcPr>
          <w:p w:rsidR="0080548B" w:rsidRDefault="0080548B">
            <w:pPr>
              <w:spacing w:line="440" w:lineRule="atLeast"/>
              <w:ind w:left="518" w:hangingChars="185" w:hanging="518"/>
              <w:rPr>
                <w:kern w:val="28"/>
              </w:rPr>
            </w:pPr>
            <w:r>
              <w:rPr>
                <w:rFonts w:hint="eastAsia"/>
                <w:kern w:val="28"/>
              </w:rPr>
              <w:t>１、用水□自來水□地下水。若使用自來水，</w:t>
            </w:r>
            <w:r>
              <w:rPr>
                <w:rFonts w:ascii="標楷體" w:hAnsi="標楷體" w:hint="eastAsia"/>
                <w:kern w:val="28"/>
              </w:rPr>
              <w:t>□</w:t>
            </w:r>
            <w:proofErr w:type="gramStart"/>
            <w:r>
              <w:rPr>
                <w:rFonts w:ascii="標楷體" w:hAnsi="標楷體" w:hint="eastAsia"/>
                <w:kern w:val="28"/>
              </w:rPr>
              <w:t>是□否正常</w:t>
            </w:r>
            <w:proofErr w:type="gramEnd"/>
            <w:r>
              <w:rPr>
                <w:rFonts w:ascii="標楷體" w:hAnsi="標楷體"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２、排水系統</w:t>
            </w:r>
            <w:r>
              <w:rPr>
                <w:rFonts w:ascii="標楷體" w:hAnsi="標楷體" w:hint="eastAsia"/>
                <w:kern w:val="28"/>
              </w:rPr>
              <w:t>□</w:t>
            </w:r>
            <w:proofErr w:type="gramStart"/>
            <w:r>
              <w:rPr>
                <w:rFonts w:ascii="標楷體" w:hAnsi="標楷體" w:hint="eastAsia"/>
                <w:kern w:val="28"/>
              </w:rPr>
              <w:t>是□否正常</w:t>
            </w:r>
            <w:proofErr w:type="gramEnd"/>
            <w:r>
              <w:rPr>
                <w:rFonts w:ascii="標楷體" w:hAnsi="標楷體"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３、電表□有□無獨立電表。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４、瓦斯□天然□桶裝瓦斯。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５、電梯使用□</w:t>
            </w:r>
            <w:proofErr w:type="gramStart"/>
            <w:r>
              <w:rPr>
                <w:rFonts w:hint="eastAsia"/>
                <w:kern w:val="28"/>
              </w:rPr>
              <w:t>是□否正常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546" w:hangingChars="195" w:hanging="546"/>
              <w:rPr>
                <w:kern w:val="28"/>
              </w:rPr>
            </w:pPr>
            <w:r>
              <w:rPr>
                <w:rFonts w:hint="eastAsia"/>
                <w:kern w:val="28"/>
              </w:rPr>
              <w:t>６、大樓管理委員會□</w:t>
            </w:r>
            <w:proofErr w:type="gramStart"/>
            <w:r>
              <w:rPr>
                <w:rFonts w:hint="eastAsia"/>
                <w:kern w:val="28"/>
              </w:rPr>
              <w:t>是□否成立</w:t>
            </w:r>
            <w:proofErr w:type="gramEnd"/>
            <w:r>
              <w:rPr>
                <w:rFonts w:hint="eastAsia"/>
                <w:kern w:val="28"/>
              </w:rPr>
              <w:t>，若有，管理費收取方式每坪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元，按□月□季□年繳新台幣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元。</w:t>
            </w:r>
          </w:p>
          <w:p w:rsidR="0080548B" w:rsidRDefault="0080548B">
            <w:pPr>
              <w:spacing w:line="440" w:lineRule="atLeast"/>
              <w:ind w:left="546" w:hangingChars="195" w:hanging="546"/>
              <w:rPr>
                <w:kern w:val="28"/>
              </w:rPr>
            </w:pPr>
            <w:r>
              <w:rPr>
                <w:rFonts w:hint="eastAsia"/>
                <w:kern w:val="28"/>
              </w:rPr>
              <w:t>７、消防系統功能□</w:t>
            </w:r>
            <w:proofErr w:type="gramStart"/>
            <w:r>
              <w:rPr>
                <w:rFonts w:hint="eastAsia"/>
                <w:kern w:val="28"/>
              </w:rPr>
              <w:t>是□否正常</w:t>
            </w:r>
            <w:proofErr w:type="gramEnd"/>
            <w:r>
              <w:rPr>
                <w:rFonts w:hint="eastAsia"/>
                <w:kern w:val="28"/>
              </w:rPr>
              <w:t>，消防通道</w:t>
            </w:r>
            <w:r>
              <w:rPr>
                <w:rFonts w:ascii="標楷體" w:hAnsi="標楷體" w:hint="eastAsia"/>
                <w:kern w:val="28"/>
              </w:rPr>
              <w:t>□</w:t>
            </w:r>
            <w:proofErr w:type="gramStart"/>
            <w:r>
              <w:rPr>
                <w:rFonts w:ascii="標楷體" w:hAnsi="標楷體" w:hint="eastAsia"/>
                <w:kern w:val="28"/>
              </w:rPr>
              <w:t>是□否順暢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546" w:hangingChars="195" w:hanging="546"/>
              <w:rPr>
                <w:kern w:val="28"/>
              </w:rPr>
            </w:pPr>
            <w:r>
              <w:rPr>
                <w:rFonts w:hint="eastAsia"/>
                <w:kern w:val="28"/>
              </w:rPr>
              <w:t>８、逃生系統功能□</w:t>
            </w:r>
            <w:proofErr w:type="gramStart"/>
            <w:r>
              <w:rPr>
                <w:rFonts w:hint="eastAsia"/>
                <w:kern w:val="28"/>
              </w:rPr>
              <w:t>是□否正常</w:t>
            </w:r>
            <w:proofErr w:type="gramEnd"/>
            <w:r>
              <w:rPr>
                <w:rFonts w:hint="eastAsia"/>
                <w:kern w:val="28"/>
              </w:rPr>
              <w:t>，逃生路線</w:t>
            </w:r>
            <w:r>
              <w:rPr>
                <w:rFonts w:ascii="標楷體" w:hAnsi="標楷體" w:hint="eastAsia"/>
                <w:kern w:val="28"/>
              </w:rPr>
              <w:t>□</w:t>
            </w:r>
            <w:proofErr w:type="gramStart"/>
            <w:r>
              <w:rPr>
                <w:rFonts w:ascii="標楷體" w:hAnsi="標楷體" w:hint="eastAsia"/>
                <w:kern w:val="28"/>
              </w:rPr>
              <w:t>是□否順暢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330" w:hangingChars="118" w:hanging="330"/>
              <w:rPr>
                <w:kern w:val="28"/>
              </w:rPr>
            </w:pPr>
            <w:r>
              <w:rPr>
                <w:rFonts w:hint="eastAsia"/>
                <w:kern w:val="28"/>
              </w:rPr>
              <w:t>９、□有□無自動火警灑水設備。</w:t>
            </w:r>
          </w:p>
          <w:p w:rsidR="0080548B" w:rsidRDefault="0080548B">
            <w:pPr>
              <w:spacing w:line="440" w:lineRule="atLeast"/>
              <w:ind w:left="546" w:hangingChars="195" w:hanging="546"/>
              <w:rPr>
                <w:kern w:val="28"/>
              </w:rPr>
            </w:pPr>
            <w:r>
              <w:rPr>
                <w:rFonts w:hint="eastAsia"/>
                <w:kern w:val="28"/>
              </w:rPr>
              <w:t>１０、照明系統□</w:t>
            </w:r>
            <w:proofErr w:type="gramStart"/>
            <w:r>
              <w:rPr>
                <w:rFonts w:hint="eastAsia"/>
                <w:kern w:val="28"/>
              </w:rPr>
              <w:t>是□否正常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546" w:hangingChars="195" w:hanging="546"/>
              <w:rPr>
                <w:kern w:val="28"/>
              </w:rPr>
            </w:pPr>
            <w:r>
              <w:rPr>
                <w:rFonts w:hint="eastAsia"/>
                <w:kern w:val="28"/>
              </w:rPr>
              <w:t>１１、□有□無斷電備用設備。</w:t>
            </w:r>
          </w:p>
          <w:p w:rsidR="0080548B" w:rsidRDefault="0080548B">
            <w:pPr>
              <w:spacing w:line="440" w:lineRule="atLeast"/>
              <w:ind w:left="546" w:hangingChars="195" w:hanging="546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１２、□有□無</w:t>
            </w:r>
            <w:proofErr w:type="gramStart"/>
            <w:r>
              <w:rPr>
                <w:rFonts w:hint="eastAsia"/>
                <w:kern w:val="28"/>
              </w:rPr>
              <w:t>無</w:t>
            </w:r>
            <w:proofErr w:type="gramEnd"/>
            <w:r>
              <w:rPr>
                <w:rFonts w:hint="eastAsia"/>
                <w:kern w:val="28"/>
              </w:rPr>
              <w:t>障礙設施。</w:t>
            </w:r>
          </w:p>
          <w:p w:rsidR="0080548B" w:rsidRDefault="0080548B">
            <w:pPr>
              <w:spacing w:line="440" w:lineRule="atLeast"/>
              <w:ind w:left="546" w:hangingChars="195" w:hanging="546"/>
              <w:rPr>
                <w:kern w:val="28"/>
              </w:rPr>
            </w:pPr>
            <w:r>
              <w:rPr>
                <w:rFonts w:hint="eastAsia"/>
                <w:kern w:val="28"/>
              </w:rPr>
              <w:t>１３、□水□電管線□</w:t>
            </w:r>
            <w:proofErr w:type="gramStart"/>
            <w:r>
              <w:rPr>
                <w:rFonts w:hint="eastAsia"/>
                <w:kern w:val="28"/>
              </w:rPr>
              <w:t>是□否更新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</w:tc>
        <w:tc>
          <w:tcPr>
            <w:tcW w:w="907" w:type="dxa"/>
          </w:tcPr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lastRenderedPageBreak/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</w:p>
          <w:p w:rsidR="0080548B" w:rsidRDefault="0080548B">
            <w:pPr>
              <w:pStyle w:val="a4"/>
              <w:spacing w:line="440" w:lineRule="atLeast"/>
              <w:jc w:val="center"/>
            </w:pP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lastRenderedPageBreak/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10" w:type="dxa"/>
          </w:tcPr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lastRenderedPageBreak/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</w:p>
          <w:p w:rsidR="0080548B" w:rsidRDefault="0080548B">
            <w:pPr>
              <w:pStyle w:val="a4"/>
              <w:spacing w:line="440" w:lineRule="atLeast"/>
              <w:jc w:val="center"/>
            </w:pP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lastRenderedPageBreak/>
              <w:t>□</w:t>
            </w:r>
          </w:p>
          <w:p w:rsidR="0080548B" w:rsidRDefault="0080548B">
            <w:pPr>
              <w:pStyle w:val="a4"/>
              <w:spacing w:line="4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</w:tcPr>
          <w:p w:rsidR="0080548B" w:rsidRDefault="0080548B">
            <w:pPr>
              <w:spacing w:line="440" w:lineRule="atLeast"/>
              <w:ind w:leftChars="-9" w:left="571" w:hangingChars="213" w:hanging="596"/>
              <w:jc w:val="both"/>
              <w:rPr>
                <w:kern w:val="28"/>
              </w:rPr>
            </w:pPr>
            <w:r>
              <w:rPr>
                <w:rFonts w:hint="eastAsia"/>
              </w:rPr>
              <w:lastRenderedPageBreak/>
              <w:t>一、</w:t>
            </w:r>
            <w:r>
              <w:rPr>
                <w:rFonts w:hint="eastAsia"/>
                <w:kern w:val="28"/>
              </w:rPr>
              <w:t>自來水及排水系統</w:t>
            </w:r>
            <w:r>
              <w:rPr>
                <w:rFonts w:ascii="標楷體" w:hAnsi="標楷體" w:hint="eastAsia"/>
                <w:kern w:val="28"/>
              </w:rPr>
              <w:t>是否正常，</w:t>
            </w:r>
            <w:r>
              <w:rPr>
                <w:rFonts w:hint="eastAsia"/>
                <w:kern w:val="28"/>
              </w:rPr>
              <w:t>應於現場履</w:t>
            </w:r>
            <w:proofErr w:type="gramStart"/>
            <w:r>
              <w:rPr>
                <w:rFonts w:hint="eastAsia"/>
                <w:kern w:val="28"/>
              </w:rPr>
              <w:t>勘</w:t>
            </w:r>
            <w:proofErr w:type="gramEnd"/>
            <w:r>
              <w:rPr>
                <w:rFonts w:hint="eastAsia"/>
                <w:kern w:val="28"/>
              </w:rPr>
              <w:t>時注意，若有不正常情形，簽約時應於契約條款敘明由誰改善，以免日後產生糾紛。</w:t>
            </w:r>
          </w:p>
          <w:p w:rsidR="0080548B" w:rsidRDefault="0080548B">
            <w:pPr>
              <w:spacing w:line="440" w:lineRule="atLeast"/>
              <w:ind w:left="594" w:hangingChars="212" w:hanging="594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二、用水、電表、瓦斯、電梯向房屋所有權人或使用人查證，若無自來水，應考量其地下水是否可以食用。若無獨立電表，應向房屋所有權人或使用人查詢與那一戶共用，以免日後產生糾紛。</w:t>
            </w:r>
          </w:p>
        </w:tc>
      </w:tr>
      <w:tr w:rsidR="0080548B">
        <w:trPr>
          <w:jc w:val="center"/>
        </w:trPr>
        <w:tc>
          <w:tcPr>
            <w:tcW w:w="915" w:type="dxa"/>
            <w:vAlign w:val="center"/>
          </w:tcPr>
          <w:p w:rsidR="0080548B" w:rsidRDefault="0080548B">
            <w:pPr>
              <w:spacing w:line="440" w:lineRule="atLeast"/>
              <w:jc w:val="center"/>
            </w:pPr>
            <w:r>
              <w:rPr>
                <w:rFonts w:hint="eastAsia"/>
                <w:kern w:val="28"/>
              </w:rPr>
              <w:lastRenderedPageBreak/>
              <w:t>五、房屋內部陳設</w:t>
            </w:r>
          </w:p>
        </w:tc>
        <w:tc>
          <w:tcPr>
            <w:tcW w:w="5694" w:type="dxa"/>
          </w:tcPr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１、□是</w:t>
            </w:r>
            <w:proofErr w:type="gramStart"/>
            <w:r>
              <w:rPr>
                <w:rFonts w:hint="eastAsia"/>
                <w:kern w:val="28"/>
              </w:rPr>
              <w:t>□否附</w:t>
            </w:r>
            <w:proofErr w:type="gramEnd"/>
            <w:r>
              <w:rPr>
                <w:rFonts w:hint="eastAsia"/>
                <w:kern w:val="28"/>
              </w:rPr>
              <w:t>贈□傢俱□家電□裝潢。</w:t>
            </w:r>
          </w:p>
          <w:p w:rsidR="0080548B" w:rsidRDefault="0080548B">
            <w:pPr>
              <w:spacing w:line="440" w:lineRule="atLeast"/>
              <w:ind w:left="518" w:hangingChars="185" w:hanging="518"/>
              <w:rPr>
                <w:kern w:val="28"/>
                <w:u w:val="single"/>
              </w:rPr>
            </w:pPr>
            <w:r>
              <w:rPr>
                <w:rFonts w:hint="eastAsia"/>
                <w:kern w:val="28"/>
              </w:rPr>
              <w:t>２、房屋□有□無滲漏水，若有，滲漏水痕跡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處。</w:t>
            </w:r>
          </w:p>
          <w:p w:rsidR="0080548B" w:rsidRDefault="0080548B">
            <w:pPr>
              <w:spacing w:line="440" w:lineRule="atLeast"/>
              <w:rPr>
                <w:kern w:val="28"/>
                <w:u w:val="single"/>
              </w:rPr>
            </w:pPr>
            <w:r>
              <w:rPr>
                <w:rFonts w:hint="eastAsia"/>
                <w:kern w:val="28"/>
              </w:rPr>
              <w:t>３、天花板□有□無裂縫現象。</w:t>
            </w:r>
          </w:p>
          <w:p w:rsidR="0080548B" w:rsidRDefault="0080548B">
            <w:pPr>
              <w:spacing w:line="440" w:lineRule="atLeast"/>
              <w:ind w:left="546" w:hangingChars="195" w:hanging="546"/>
              <w:rPr>
                <w:kern w:val="28"/>
              </w:rPr>
            </w:pPr>
            <w:r>
              <w:rPr>
                <w:rFonts w:hint="eastAsia"/>
                <w:kern w:val="28"/>
              </w:rPr>
              <w:t>４、□地板□磁磚□</w:t>
            </w:r>
            <w:proofErr w:type="gramStart"/>
            <w:r>
              <w:rPr>
                <w:rFonts w:hint="eastAsia"/>
                <w:kern w:val="28"/>
              </w:rPr>
              <w:t>壁磚</w:t>
            </w:r>
            <w:proofErr w:type="gramEnd"/>
            <w:r>
              <w:rPr>
                <w:rFonts w:hint="eastAsia"/>
                <w:kern w:val="28"/>
              </w:rPr>
              <w:t>□有□無破裂變形現象。</w:t>
            </w:r>
          </w:p>
          <w:p w:rsidR="0080548B" w:rsidRDefault="0080548B">
            <w:pPr>
              <w:spacing w:line="440" w:lineRule="atLeast"/>
              <w:ind w:leftChars="1" w:left="552" w:hangingChars="196" w:hanging="549"/>
              <w:rPr>
                <w:kern w:val="28"/>
              </w:rPr>
            </w:pPr>
            <w:r>
              <w:rPr>
                <w:rFonts w:hint="eastAsia"/>
                <w:kern w:val="28"/>
              </w:rPr>
              <w:t>５、水龍頭出水□</w:t>
            </w:r>
            <w:proofErr w:type="gramStart"/>
            <w:r>
              <w:rPr>
                <w:rFonts w:hint="eastAsia"/>
                <w:kern w:val="28"/>
              </w:rPr>
              <w:t>是□否乾淨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Chars="1" w:left="552" w:hangingChars="196" w:hanging="549"/>
              <w:rPr>
                <w:kern w:val="28"/>
              </w:rPr>
            </w:pPr>
            <w:r>
              <w:rPr>
                <w:rFonts w:hint="eastAsia"/>
                <w:kern w:val="28"/>
              </w:rPr>
              <w:t>６、□有□無網路線。</w:t>
            </w:r>
          </w:p>
          <w:p w:rsidR="0080548B" w:rsidRDefault="0080548B">
            <w:pPr>
              <w:spacing w:line="440" w:lineRule="atLeast"/>
              <w:ind w:leftChars="1" w:left="552" w:hangingChars="196" w:hanging="549"/>
              <w:rPr>
                <w:kern w:val="28"/>
                <w:u w:val="single"/>
              </w:rPr>
            </w:pPr>
            <w:r>
              <w:rPr>
                <w:rFonts w:hint="eastAsia"/>
                <w:kern w:val="28"/>
              </w:rPr>
              <w:t>７、排水□</w:t>
            </w:r>
            <w:proofErr w:type="gramStart"/>
            <w:r>
              <w:rPr>
                <w:rFonts w:hint="eastAsia"/>
                <w:kern w:val="28"/>
              </w:rPr>
              <w:t>是□否暢通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</w:tc>
        <w:tc>
          <w:tcPr>
            <w:tcW w:w="907" w:type="dxa"/>
          </w:tcPr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1010" w:type="dxa"/>
          </w:tcPr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5801" w:type="dxa"/>
          </w:tcPr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一、承諾贈送之傢俱、家電及裝潢等，應考量是否尚堪使用，若不堪使用，簽約時應於契約條款敘明由誰改善。若尚可使用，簽約時應於契約條款詳實記載贈送之項目，以免日後產生糾紛。</w:t>
            </w:r>
          </w:p>
          <w:p w:rsidR="0080548B" w:rsidRDefault="0080548B">
            <w:pPr>
              <w:spacing w:line="440" w:lineRule="atLeast"/>
              <w:ind w:leftChars="-9" w:left="571" w:hangingChars="213" w:hanging="596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二、有無滲漏水、天花板是否有破裂、水龍頭出水是否乾淨，應於現場履</w:t>
            </w:r>
            <w:proofErr w:type="gramStart"/>
            <w:r>
              <w:rPr>
                <w:rFonts w:hint="eastAsia"/>
                <w:kern w:val="28"/>
              </w:rPr>
              <w:t>勘</w:t>
            </w:r>
            <w:proofErr w:type="gramEnd"/>
            <w:r>
              <w:rPr>
                <w:rFonts w:hint="eastAsia"/>
                <w:kern w:val="28"/>
              </w:rPr>
              <w:t>時注意，若有漏水、破裂、出水不乾淨情形，簽約時應於契約條款敘明由誰修繕，以免日後產生糾紛。</w:t>
            </w:r>
          </w:p>
        </w:tc>
      </w:tr>
      <w:tr w:rsidR="0080548B">
        <w:trPr>
          <w:jc w:val="center"/>
        </w:trPr>
        <w:tc>
          <w:tcPr>
            <w:tcW w:w="915" w:type="dxa"/>
            <w:vAlign w:val="center"/>
          </w:tcPr>
          <w:p w:rsidR="0080548B" w:rsidRDefault="0080548B">
            <w:pPr>
              <w:spacing w:line="440" w:lineRule="atLeast"/>
            </w:pPr>
            <w:r>
              <w:rPr>
                <w:rFonts w:hint="eastAsia"/>
                <w:kern w:val="28"/>
              </w:rPr>
              <w:t>六、停車位</w:t>
            </w:r>
          </w:p>
        </w:tc>
        <w:tc>
          <w:tcPr>
            <w:tcW w:w="5694" w:type="dxa"/>
          </w:tcPr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１、停車位種類□法定停車位□自行增設停車位□獎勵停車位□平面式□機械式□</w:t>
            </w:r>
            <w:proofErr w:type="gramStart"/>
            <w:r>
              <w:rPr>
                <w:rFonts w:hint="eastAsia"/>
                <w:kern w:val="28"/>
                <w:u w:val="single"/>
              </w:rPr>
              <w:t>＿＿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２、停車位產權□是</w:t>
            </w:r>
            <w:proofErr w:type="gramStart"/>
            <w:r>
              <w:rPr>
                <w:rFonts w:hint="eastAsia"/>
                <w:kern w:val="28"/>
              </w:rPr>
              <w:t>□否清楚，</w:t>
            </w:r>
            <w:proofErr w:type="gramEnd"/>
            <w:r>
              <w:rPr>
                <w:rFonts w:hint="eastAsia"/>
                <w:kern w:val="28"/>
              </w:rPr>
              <w:t>□有□無獨立權狀，若有，編號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，面積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平方公尺，權利範圍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分之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３、停車位□</w:t>
            </w:r>
            <w:proofErr w:type="gramStart"/>
            <w:r>
              <w:rPr>
                <w:rFonts w:hint="eastAsia"/>
                <w:kern w:val="28"/>
              </w:rPr>
              <w:t>是□否住戶</w:t>
            </w:r>
            <w:proofErr w:type="gramEnd"/>
            <w:r>
              <w:rPr>
                <w:rFonts w:hint="eastAsia"/>
                <w:kern w:val="28"/>
              </w:rPr>
              <w:t>共有。</w:t>
            </w:r>
          </w:p>
          <w:p w:rsidR="0080548B" w:rsidRDefault="0080548B">
            <w:pPr>
              <w:spacing w:line="440" w:lineRule="atLeast"/>
              <w:ind w:leftChars="-12" w:left="551" w:hangingChars="209" w:hanging="585"/>
              <w:rPr>
                <w:kern w:val="28"/>
              </w:rPr>
            </w:pPr>
            <w:r>
              <w:rPr>
                <w:rFonts w:hint="eastAsia"/>
                <w:kern w:val="28"/>
              </w:rPr>
              <w:t>４、停車位□</w:t>
            </w:r>
            <w:proofErr w:type="gramStart"/>
            <w:r>
              <w:rPr>
                <w:rFonts w:hint="eastAsia"/>
                <w:kern w:val="28"/>
              </w:rPr>
              <w:t>是□否有</w:t>
            </w:r>
            <w:proofErr w:type="gramEnd"/>
            <w:r>
              <w:rPr>
                <w:rFonts w:hint="eastAsia"/>
                <w:kern w:val="28"/>
              </w:rPr>
              <w:t>分管協議，若無，□</w:t>
            </w:r>
            <w:proofErr w:type="gramStart"/>
            <w:r>
              <w:rPr>
                <w:rFonts w:hint="eastAsia"/>
                <w:kern w:val="28"/>
              </w:rPr>
              <w:t>是□否口頭</w:t>
            </w:r>
            <w:proofErr w:type="gramEnd"/>
            <w:r>
              <w:rPr>
                <w:rFonts w:hint="eastAsia"/>
                <w:kern w:val="28"/>
              </w:rPr>
              <w:t>約定。若有，分管編號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５、停車位□</w:t>
            </w:r>
            <w:proofErr w:type="gramStart"/>
            <w:r>
              <w:rPr>
                <w:rFonts w:hint="eastAsia"/>
                <w:kern w:val="28"/>
              </w:rPr>
              <w:t>是□否必須</w:t>
            </w:r>
            <w:proofErr w:type="gramEnd"/>
            <w:r>
              <w:rPr>
                <w:rFonts w:hint="eastAsia"/>
                <w:kern w:val="28"/>
              </w:rPr>
              <w:t>另行購買。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６、停車位□</w:t>
            </w:r>
            <w:proofErr w:type="gramStart"/>
            <w:r>
              <w:rPr>
                <w:rFonts w:hint="eastAsia"/>
                <w:kern w:val="28"/>
              </w:rPr>
              <w:t>是□否僅有</w:t>
            </w:r>
            <w:proofErr w:type="gramEnd"/>
            <w:r>
              <w:rPr>
                <w:rFonts w:hint="eastAsia"/>
                <w:kern w:val="28"/>
              </w:rPr>
              <w:t>使用權。</w:t>
            </w:r>
          </w:p>
          <w:p w:rsidR="0080548B" w:rsidRDefault="0080548B">
            <w:pPr>
              <w:spacing w:line="440" w:lineRule="atLeast"/>
              <w:ind w:left="518" w:hangingChars="185" w:hanging="518"/>
              <w:rPr>
                <w:kern w:val="28"/>
              </w:rPr>
            </w:pPr>
            <w:r>
              <w:rPr>
                <w:rFonts w:hint="eastAsia"/>
                <w:kern w:val="28"/>
              </w:rPr>
              <w:t>７、可停放長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公尺、寬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公尺、高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公尺車</w:t>
            </w:r>
            <w:r>
              <w:rPr>
                <w:rFonts w:hint="eastAsia"/>
                <w:kern w:val="28"/>
              </w:rPr>
              <w:lastRenderedPageBreak/>
              <w:t>輛。</w:t>
            </w:r>
          </w:p>
          <w:p w:rsidR="0080548B" w:rsidRDefault="0080548B">
            <w:pPr>
              <w:spacing w:line="440" w:lineRule="atLeast"/>
              <w:ind w:left="518" w:hangingChars="185" w:hanging="518"/>
              <w:rPr>
                <w:kern w:val="28"/>
                <w:u w:val="single"/>
              </w:rPr>
            </w:pPr>
            <w:r>
              <w:rPr>
                <w:rFonts w:hint="eastAsia"/>
                <w:kern w:val="28"/>
              </w:rPr>
              <w:t>８、上下車□</w:t>
            </w:r>
            <w:proofErr w:type="gramStart"/>
            <w:r>
              <w:rPr>
                <w:rFonts w:hint="eastAsia"/>
                <w:kern w:val="28"/>
              </w:rPr>
              <w:t>是□否方便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９、機械式停車位操作□</w:t>
            </w:r>
            <w:proofErr w:type="gramStart"/>
            <w:r>
              <w:rPr>
                <w:rFonts w:hint="eastAsia"/>
                <w:kern w:val="28"/>
              </w:rPr>
              <w:t>是□否正常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１０、停車道進退迴轉□</w:t>
            </w:r>
            <w:proofErr w:type="gramStart"/>
            <w:r>
              <w:rPr>
                <w:rFonts w:hint="eastAsia"/>
                <w:kern w:val="28"/>
              </w:rPr>
              <w:t>是□否方便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rPr>
                <w:kern w:val="28"/>
              </w:rPr>
            </w:pPr>
            <w:r>
              <w:rPr>
                <w:rFonts w:hint="eastAsia"/>
                <w:kern w:val="28"/>
              </w:rPr>
              <w:t>１１、停車場鐵門操作□</w:t>
            </w:r>
            <w:proofErr w:type="gramStart"/>
            <w:r>
              <w:rPr>
                <w:rFonts w:hint="eastAsia"/>
                <w:kern w:val="28"/>
              </w:rPr>
              <w:t>是□否正常</w:t>
            </w:r>
            <w:proofErr w:type="gramEnd"/>
            <w:r>
              <w:rPr>
                <w:rFonts w:hint="eastAsia"/>
                <w:kern w:val="28"/>
              </w:rPr>
              <w:t>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ascii="標楷體" w:hAnsi="標楷體" w:hint="eastAsia"/>
                <w:kern w:val="28"/>
              </w:rPr>
              <w:t>１２、使用時是□</w:t>
            </w:r>
            <w:r>
              <w:rPr>
                <w:rFonts w:hint="eastAsia"/>
                <w:kern w:val="28"/>
              </w:rPr>
              <w:t>固定位置使用□需承租□需排隊</w:t>
            </w:r>
            <w:proofErr w:type="gramStart"/>
            <w:r>
              <w:rPr>
                <w:rFonts w:hint="eastAsia"/>
                <w:kern w:val="28"/>
              </w:rPr>
              <w:t>等侯</w:t>
            </w:r>
            <w:proofErr w:type="gramEnd"/>
            <w:r>
              <w:rPr>
                <w:rFonts w:hint="eastAsia"/>
                <w:kern w:val="28"/>
              </w:rPr>
              <w:t>□需定期抽籤□每日先到先停。</w:t>
            </w:r>
          </w:p>
          <w:p w:rsidR="0080548B" w:rsidRDefault="0080548B">
            <w:pPr>
              <w:spacing w:line="440" w:lineRule="atLeast"/>
              <w:ind w:left="552" w:hangingChars="197" w:hanging="552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１３、□</w:t>
            </w:r>
            <w:proofErr w:type="gramStart"/>
            <w:r>
              <w:rPr>
                <w:rFonts w:hint="eastAsia"/>
                <w:kern w:val="28"/>
              </w:rPr>
              <w:t>是□否支付</w:t>
            </w:r>
            <w:proofErr w:type="gramEnd"/>
            <w:r>
              <w:rPr>
                <w:rFonts w:hint="eastAsia"/>
                <w:kern w:val="28"/>
              </w:rPr>
              <w:t>車位管理費，若是，按□月□季□年繳新台幣</w:t>
            </w:r>
            <w:proofErr w:type="gramStart"/>
            <w:r>
              <w:rPr>
                <w:rFonts w:hint="eastAsia"/>
                <w:kern w:val="28"/>
                <w:u w:val="single"/>
              </w:rPr>
              <w:t>＿</w:t>
            </w:r>
            <w:proofErr w:type="gramEnd"/>
            <w:r>
              <w:rPr>
                <w:rFonts w:hint="eastAsia"/>
                <w:kern w:val="28"/>
              </w:rPr>
              <w:t>元。</w:t>
            </w:r>
          </w:p>
        </w:tc>
        <w:tc>
          <w:tcPr>
            <w:tcW w:w="907" w:type="dxa"/>
          </w:tcPr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 xml:space="preserve"> </w:t>
            </w: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1010" w:type="dxa"/>
          </w:tcPr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 xml:space="preserve"> </w:t>
            </w: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  <w:r>
              <w:rPr>
                <w:rFonts w:hint="eastAsia"/>
                <w:kern w:val="28"/>
              </w:rPr>
              <w:t xml:space="preserve"> 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5801" w:type="dxa"/>
          </w:tcPr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lastRenderedPageBreak/>
              <w:t>一、停車位種類資料，宜查看建物竣工平面圖。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二、產權資料，宜查看建物登記簿謄本標示部內容，若有獨立權狀，該車位可以單獨移轉。若無獨立權狀，該車位應隨主建物移轉而移轉，不得單獨移轉。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hint="eastAsia"/>
                <w:kern w:val="28"/>
              </w:rPr>
              <w:t>三、有關停車位相關資料，宜向使用人或大樓管理委員會查詢。</w:t>
            </w:r>
          </w:p>
        </w:tc>
      </w:tr>
      <w:tr w:rsidR="0080548B">
        <w:trPr>
          <w:jc w:val="center"/>
        </w:trPr>
        <w:tc>
          <w:tcPr>
            <w:tcW w:w="915" w:type="dxa"/>
            <w:vAlign w:val="center"/>
          </w:tcPr>
          <w:p w:rsidR="0080548B" w:rsidRDefault="0080548B">
            <w:pPr>
              <w:spacing w:line="440" w:lineRule="atLeast"/>
            </w:pPr>
            <w:r>
              <w:rPr>
                <w:rFonts w:hint="eastAsia"/>
                <w:kern w:val="28"/>
              </w:rPr>
              <w:lastRenderedPageBreak/>
              <w:t>七、其他</w:t>
            </w:r>
          </w:p>
        </w:tc>
        <w:tc>
          <w:tcPr>
            <w:tcW w:w="5694" w:type="dxa"/>
          </w:tcPr>
          <w:p w:rsidR="0080548B" w:rsidRDefault="0080548B">
            <w:pPr>
              <w:spacing w:line="440" w:lineRule="atLeast"/>
              <w:ind w:leftChars="11" w:left="543" w:hangingChars="183" w:hanging="512"/>
              <w:rPr>
                <w:rFonts w:ascii="標楷體" w:hAnsi="標楷體"/>
                <w:kern w:val="28"/>
              </w:rPr>
            </w:pPr>
            <w:r>
              <w:rPr>
                <w:rFonts w:hint="eastAsia"/>
                <w:kern w:val="28"/>
              </w:rPr>
              <w:t>１、房屋□</w:t>
            </w:r>
            <w:proofErr w:type="gramStart"/>
            <w:r>
              <w:rPr>
                <w:rFonts w:hint="eastAsia"/>
                <w:kern w:val="28"/>
              </w:rPr>
              <w:t>是□否</w:t>
            </w:r>
            <w:r>
              <w:rPr>
                <w:rFonts w:ascii="標楷體" w:hAnsi="標楷體" w:hint="eastAsia"/>
                <w:kern w:val="28"/>
              </w:rPr>
              <w:t>曾經</w:t>
            </w:r>
            <w:proofErr w:type="gramEnd"/>
            <w:r>
              <w:rPr>
                <w:rFonts w:ascii="標楷體" w:hAnsi="標楷體" w:hint="eastAsia"/>
                <w:kern w:val="28"/>
              </w:rPr>
              <w:t>發生□火災及□其他</w:t>
            </w:r>
            <w:proofErr w:type="gramStart"/>
            <w:r>
              <w:rPr>
                <w:rFonts w:ascii="標楷體" w:hAnsi="標楷體" w:hint="eastAsia"/>
                <w:kern w:val="28"/>
                <w:u w:val="single"/>
              </w:rPr>
              <w:t>＿</w:t>
            </w:r>
            <w:proofErr w:type="gramEnd"/>
            <w:r>
              <w:rPr>
                <w:rFonts w:ascii="標楷體" w:hAnsi="標楷體" w:hint="eastAsia"/>
                <w:kern w:val="28"/>
              </w:rPr>
              <w:t>天然災害，若是，□有□無造成房屋損害及□有□無修繕情形。</w:t>
            </w:r>
          </w:p>
          <w:p w:rsidR="0080548B" w:rsidRDefault="0080548B">
            <w:pPr>
              <w:spacing w:line="440" w:lineRule="atLeast"/>
              <w:ind w:leftChars="11" w:left="543" w:hangingChars="183" w:hanging="512"/>
              <w:rPr>
                <w:kern w:val="28"/>
              </w:rPr>
            </w:pPr>
            <w:r>
              <w:rPr>
                <w:rFonts w:ascii="標楷體" w:hAnsi="標楷體" w:hint="eastAsia"/>
                <w:kern w:val="28"/>
              </w:rPr>
              <w:t>２、□有□無住戶規約，若有，規約內容□</w:t>
            </w:r>
            <w:proofErr w:type="gramStart"/>
            <w:r>
              <w:rPr>
                <w:rFonts w:ascii="標楷體" w:hAnsi="標楷體" w:hint="eastAsia"/>
                <w:kern w:val="28"/>
              </w:rPr>
              <w:t>是□否符合</w:t>
            </w:r>
            <w:proofErr w:type="gramEnd"/>
            <w:r>
              <w:rPr>
                <w:rFonts w:ascii="標楷體" w:hAnsi="標楷體" w:hint="eastAsia"/>
                <w:kern w:val="28"/>
              </w:rPr>
              <w:t>居住習慣。</w:t>
            </w:r>
          </w:p>
          <w:p w:rsidR="0080548B" w:rsidRDefault="0080548B">
            <w:pPr>
              <w:spacing w:line="440" w:lineRule="atLeast"/>
              <w:ind w:left="546" w:hangingChars="195" w:hanging="546"/>
              <w:rPr>
                <w:kern w:val="28"/>
              </w:rPr>
            </w:pPr>
            <w:r>
              <w:rPr>
                <w:rFonts w:ascii="標楷體" w:hAnsi="標楷體" w:hint="eastAsia"/>
                <w:kern w:val="28"/>
              </w:rPr>
              <w:t>３、賣方於所有權持有</w:t>
            </w:r>
            <w:proofErr w:type="gramStart"/>
            <w:r>
              <w:rPr>
                <w:rFonts w:ascii="標楷體" w:hAnsi="標楷體" w:hint="eastAsia"/>
                <w:kern w:val="28"/>
              </w:rPr>
              <w:t>期間□是□否曾發生兇</w:t>
            </w:r>
            <w:proofErr w:type="gramEnd"/>
            <w:r>
              <w:rPr>
                <w:rFonts w:ascii="標楷體" w:hAnsi="標楷體" w:hint="eastAsia"/>
                <w:kern w:val="28"/>
              </w:rPr>
              <w:t>殺或自殺之情事。</w:t>
            </w:r>
          </w:p>
        </w:tc>
        <w:tc>
          <w:tcPr>
            <w:tcW w:w="907" w:type="dxa"/>
          </w:tcPr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1010" w:type="dxa"/>
          </w:tcPr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</w:p>
          <w:p w:rsidR="0080548B" w:rsidRDefault="0080548B">
            <w:pPr>
              <w:spacing w:line="440" w:lineRule="atLeast"/>
              <w:ind w:left="571" w:hangingChars="204" w:hanging="571"/>
              <w:jc w:val="center"/>
              <w:rPr>
                <w:kern w:val="28"/>
              </w:rPr>
            </w:pPr>
            <w:r>
              <w:rPr>
                <w:rFonts w:hint="eastAsia"/>
                <w:kern w:val="28"/>
              </w:rPr>
              <w:t>□</w:t>
            </w:r>
          </w:p>
        </w:tc>
        <w:tc>
          <w:tcPr>
            <w:tcW w:w="5801" w:type="dxa"/>
          </w:tcPr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rFonts w:ascii="標楷體" w:hAnsi="標楷體"/>
                <w:kern w:val="28"/>
              </w:rPr>
            </w:pPr>
            <w:r>
              <w:rPr>
                <w:rFonts w:hint="eastAsia"/>
                <w:kern w:val="28"/>
              </w:rPr>
              <w:t>一、是否</w:t>
            </w:r>
            <w:r>
              <w:rPr>
                <w:rFonts w:ascii="標楷體" w:hAnsi="標楷體" w:hint="eastAsia"/>
                <w:kern w:val="28"/>
              </w:rPr>
              <w:t>曾經發生火災及其他天然災害，得向鄰居或當地警察局或公所查詢。</w:t>
            </w:r>
          </w:p>
          <w:p w:rsidR="0080548B" w:rsidRDefault="0080548B">
            <w:pPr>
              <w:spacing w:line="440" w:lineRule="atLeast"/>
              <w:ind w:left="571" w:hangingChars="204" w:hanging="571"/>
              <w:jc w:val="both"/>
              <w:rPr>
                <w:kern w:val="28"/>
              </w:rPr>
            </w:pPr>
            <w:r>
              <w:rPr>
                <w:rFonts w:ascii="標楷體" w:hAnsi="標楷體" w:hint="eastAsia"/>
                <w:kern w:val="28"/>
              </w:rPr>
              <w:t>二、是否曾發生</w:t>
            </w:r>
            <w:proofErr w:type="gramStart"/>
            <w:r>
              <w:rPr>
                <w:rFonts w:ascii="標楷體" w:hAnsi="標楷體" w:hint="eastAsia"/>
                <w:kern w:val="28"/>
              </w:rPr>
              <w:t>兇</w:t>
            </w:r>
            <w:proofErr w:type="gramEnd"/>
            <w:r>
              <w:rPr>
                <w:rFonts w:ascii="標楷體" w:hAnsi="標楷體" w:hint="eastAsia"/>
                <w:kern w:val="28"/>
              </w:rPr>
              <w:t>殺或自殺之情事，得向鄰居或當地警察局查詢。若有，應考量是否計較其事，於支付定金前就必須慎重考慮以免日後反悔。</w:t>
            </w:r>
          </w:p>
        </w:tc>
      </w:tr>
    </w:tbl>
    <w:p w:rsidR="0080548B" w:rsidRDefault="0080548B">
      <w:pPr>
        <w:rPr>
          <w:b/>
          <w:bCs/>
        </w:rPr>
      </w:pPr>
      <w:r>
        <w:rPr>
          <w:rFonts w:hint="eastAsia"/>
          <w:b/>
          <w:bCs/>
        </w:rPr>
        <w:t>下列事項內政部提醒您：</w:t>
      </w:r>
    </w:p>
    <w:p w:rsidR="0080548B" w:rsidRDefault="0080548B" w:rsidP="00854966">
      <w:pPr>
        <w:snapToGrid w:val="0"/>
        <w:spacing w:line="160" w:lineRule="atLeast"/>
        <w:ind w:left="571" w:hangingChars="204" w:hanging="571"/>
        <w:jc w:val="both"/>
        <w:rPr>
          <w:kern w:val="28"/>
        </w:rPr>
      </w:pPr>
      <w:r>
        <w:rPr>
          <w:rFonts w:hint="eastAsia"/>
          <w:kern w:val="28"/>
        </w:rPr>
        <w:t>一、成屋交易資金龐大，看房屋時要冷靜，應注意房屋有否瑕疵，若有，如何改善。購買時家人的意願、附近交通、治安、有無公害等，及購買後之使用目的、日後貸款如何支付等都應慎重考慮。決定購買時最好有一段緩衝時間，多看幾次且不同時段去看並做多方面比較，免得貿然付出定金後才發現房屋缺失，或不合乎自己或家人使用，而受損失。</w:t>
      </w:r>
    </w:p>
    <w:p w:rsidR="0080548B" w:rsidRDefault="0080548B" w:rsidP="00854966">
      <w:pPr>
        <w:snapToGrid w:val="0"/>
        <w:spacing w:line="160" w:lineRule="atLeast"/>
        <w:ind w:left="571" w:hangingChars="204" w:hanging="571"/>
        <w:jc w:val="both"/>
        <w:rPr>
          <w:kern w:val="28"/>
        </w:rPr>
      </w:pPr>
      <w:r>
        <w:rPr>
          <w:rFonts w:hint="eastAsia"/>
          <w:kern w:val="28"/>
        </w:rPr>
        <w:t>二、與賣方或不動產服務業者交易，不要輕易有口頭保證、約定或答應等情事，</w:t>
      </w:r>
      <w:proofErr w:type="gramStart"/>
      <w:r>
        <w:rPr>
          <w:rFonts w:hint="eastAsia"/>
          <w:kern w:val="28"/>
        </w:rPr>
        <w:t>凡事均應要求</w:t>
      </w:r>
      <w:proofErr w:type="gramEnd"/>
      <w:r>
        <w:rPr>
          <w:rFonts w:hint="eastAsia"/>
          <w:kern w:val="28"/>
        </w:rPr>
        <w:t>記載於書面文件內，並經雙方簽章確定，免得日後空口無憑產生糾紛。</w:t>
      </w:r>
    </w:p>
    <w:p w:rsidR="0080548B" w:rsidRDefault="0080548B" w:rsidP="00854966">
      <w:pPr>
        <w:snapToGrid w:val="0"/>
        <w:spacing w:line="160" w:lineRule="atLeast"/>
        <w:ind w:left="571" w:hangingChars="204" w:hanging="571"/>
        <w:jc w:val="both"/>
        <w:rPr>
          <w:kern w:val="28"/>
        </w:rPr>
      </w:pPr>
      <w:r>
        <w:rPr>
          <w:rFonts w:hint="eastAsia"/>
          <w:kern w:val="28"/>
        </w:rPr>
        <w:t>三、若是透過不動產經紀業購買房屋，應請業者提供不動產說明書，以供核對。</w:t>
      </w:r>
    </w:p>
    <w:p w:rsidR="0080548B" w:rsidRDefault="0080548B" w:rsidP="00854966">
      <w:pPr>
        <w:snapToGrid w:val="0"/>
        <w:spacing w:line="160" w:lineRule="atLeast"/>
        <w:ind w:left="479" w:hangingChars="171" w:hanging="479"/>
      </w:pPr>
      <w:r>
        <w:rPr>
          <w:rFonts w:hint="eastAsia"/>
          <w:kern w:val="28"/>
        </w:rPr>
        <w:t>四、</w:t>
      </w:r>
      <w:r>
        <w:rPr>
          <w:rFonts w:ascii="標楷體" w:hAnsi="標楷體" w:hint="eastAsia"/>
          <w:szCs w:val="28"/>
        </w:rPr>
        <w:t>內政部訂有「成屋買賣契約書範本」供社會大眾參考，簽約前，可先查看其內容與契約條款之</w:t>
      </w:r>
      <w:proofErr w:type="gramStart"/>
      <w:r>
        <w:rPr>
          <w:rFonts w:ascii="標楷體" w:hAnsi="標楷體" w:hint="eastAsia"/>
          <w:szCs w:val="28"/>
        </w:rPr>
        <w:t>相異度</w:t>
      </w:r>
      <w:proofErr w:type="gramEnd"/>
      <w:r>
        <w:rPr>
          <w:rFonts w:ascii="標楷體" w:hAnsi="標楷體" w:hint="eastAsia"/>
          <w:szCs w:val="28"/>
        </w:rPr>
        <w:t>，並請業者或賣方說明。</w:t>
      </w:r>
      <w:bookmarkStart w:id="0" w:name="_GoBack"/>
      <w:bookmarkEnd w:id="0"/>
    </w:p>
    <w:sectPr w:rsidR="0080548B" w:rsidSect="00854966">
      <w:footerReference w:type="default" r:id="rId8"/>
      <w:pgSz w:w="16838" w:h="11906" w:orient="landscape" w:code="9"/>
      <w:pgMar w:top="567" w:right="851" w:bottom="567" w:left="851" w:header="227" w:footer="227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0E" w:rsidRDefault="007A530E">
      <w:r>
        <w:separator/>
      </w:r>
    </w:p>
  </w:endnote>
  <w:endnote w:type="continuationSeparator" w:id="0">
    <w:p w:rsidR="007A530E" w:rsidRDefault="007A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8B" w:rsidRDefault="0080548B">
    <w:pPr>
      <w:pStyle w:val="a6"/>
    </w:pP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>
      <w:rPr>
        <w:rFonts w:hint="eastAsia"/>
        <w:noProof/>
        <w:kern w:val="0"/>
      </w:rPr>
      <w:t>民眾看屋注意事項參考表</w:t>
    </w:r>
    <w:r>
      <w:rPr>
        <w:rFonts w:hint="eastAsia"/>
        <w:noProof/>
        <w:kern w:val="0"/>
      </w:rPr>
      <w:t>970627.doc</w:t>
    </w:r>
    <w:r>
      <w:rPr>
        <w:kern w:val="0"/>
      </w:rPr>
      <w:fldChar w:fldCharType="end"/>
    </w:r>
    <w:r>
      <w:rPr>
        <w:rFonts w:hint="eastAsia"/>
        <w:kern w:val="0"/>
      </w:rPr>
      <w:t xml:space="preserve">　　　　　　　　　　　　　　　　　　　　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54966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854966">
      <w:rPr>
        <w:noProof/>
        <w:kern w:val="0"/>
      </w:rPr>
      <w:t>6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0E" w:rsidRDefault="007A530E">
      <w:r>
        <w:separator/>
      </w:r>
    </w:p>
  </w:footnote>
  <w:footnote w:type="continuationSeparator" w:id="0">
    <w:p w:rsidR="007A530E" w:rsidRDefault="007A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2933"/>
    <w:multiLevelType w:val="hybridMultilevel"/>
    <w:tmpl w:val="A528971E"/>
    <w:lvl w:ilvl="0" w:tplc="54E077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4744A37"/>
    <w:multiLevelType w:val="multilevel"/>
    <w:tmpl w:val="EE944704"/>
    <w:lvl w:ilvl="0">
      <w:start w:val="1"/>
      <w:numFmt w:val="none"/>
      <w:pStyle w:val="1"/>
      <w:suff w:val="nothing"/>
      <w:lvlText w:val="第一章　　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40"/>
      </w:rPr>
    </w:lvl>
    <w:lvl w:ilvl="1">
      <w:start w:val="1"/>
      <w:numFmt w:val="none"/>
      <w:pStyle w:val="2"/>
      <w:suff w:val="nothing"/>
      <w:lvlText w:val="第一節　　"/>
      <w:lvlJc w:val="left"/>
      <w:pPr>
        <w:ind w:left="992" w:hanging="567"/>
      </w:pPr>
      <w:rPr>
        <w:rFonts w:eastAsia="標楷體" w:hint="eastAsia"/>
        <w:b w:val="0"/>
        <w:i w:val="0"/>
        <w:sz w:val="32"/>
      </w:rPr>
    </w:lvl>
    <w:lvl w:ilvl="2">
      <w:start w:val="1"/>
      <w:numFmt w:val="none"/>
      <w:pStyle w:val="3"/>
      <w:suff w:val="nothing"/>
      <w:lvlText w:val="壹、"/>
      <w:lvlJc w:val="left"/>
      <w:pPr>
        <w:ind w:left="1418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none"/>
      <w:suff w:val="nothing"/>
      <w:lvlText w:val="（一）"/>
      <w:lvlJc w:val="left"/>
      <w:pPr>
        <w:ind w:left="1984" w:hanging="708"/>
      </w:pPr>
      <w:rPr>
        <w:rFonts w:ascii="Times New Roman" w:eastAsia="標楷體" w:hAnsi="Times New Roman" w:hint="default"/>
        <w:b w:val="0"/>
        <w:i w:val="0"/>
        <w:sz w:val="24"/>
      </w:rPr>
    </w:lvl>
    <w:lvl w:ilvl="4">
      <w:start w:val="1"/>
      <w:numFmt w:val="none"/>
      <w:suff w:val="nothing"/>
      <w:lvlText w:val="1."/>
      <w:lvlJc w:val="left"/>
      <w:pPr>
        <w:ind w:left="2551" w:hanging="850"/>
      </w:pPr>
      <w:rPr>
        <w:rFonts w:eastAsia="標楷體" w:hint="eastAsia"/>
        <w:b w:val="0"/>
        <w:i w:val="0"/>
        <w:sz w:val="24"/>
      </w:rPr>
    </w:lvl>
    <w:lvl w:ilvl="5">
      <w:start w:val="1"/>
      <w:numFmt w:val="none"/>
      <w:suff w:val="nothing"/>
      <w:lvlText w:val="(1)"/>
      <w:lvlJc w:val="left"/>
      <w:pPr>
        <w:ind w:left="3260" w:hanging="1134"/>
      </w:pPr>
      <w:rPr>
        <w:rFonts w:eastAsia="標楷體" w:hint="eastAsia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>
    <w:nsid w:val="696E64D3"/>
    <w:multiLevelType w:val="multilevel"/>
    <w:tmpl w:val="74D692BA"/>
    <w:lvl w:ilvl="0">
      <w:start w:val="1"/>
      <w:numFmt w:val="none"/>
      <w:suff w:val="nothing"/>
      <w:lvlText w:val="第一章　　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40"/>
      </w:rPr>
    </w:lvl>
    <w:lvl w:ilvl="1">
      <w:start w:val="1"/>
      <w:numFmt w:val="none"/>
      <w:suff w:val="nothing"/>
      <w:lvlText w:val="第一節　　"/>
      <w:lvlJc w:val="left"/>
      <w:pPr>
        <w:ind w:left="992" w:hanging="567"/>
      </w:pPr>
      <w:rPr>
        <w:rFonts w:eastAsia="標楷體" w:hint="eastAsia"/>
        <w:b w:val="0"/>
        <w:i w:val="0"/>
        <w:sz w:val="32"/>
      </w:rPr>
    </w:lvl>
    <w:lvl w:ilvl="2">
      <w:start w:val="1"/>
      <w:numFmt w:val="none"/>
      <w:suff w:val="nothing"/>
      <w:lvlText w:val="壹、"/>
      <w:lvlJc w:val="left"/>
      <w:pPr>
        <w:ind w:left="1418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none"/>
      <w:suff w:val="nothing"/>
      <w:lvlText w:val="（一）"/>
      <w:lvlJc w:val="left"/>
      <w:pPr>
        <w:ind w:left="1984" w:hanging="708"/>
      </w:pPr>
      <w:rPr>
        <w:rFonts w:ascii="Times New Roman" w:eastAsia="標楷體" w:hAnsi="Times New Roman" w:hint="default"/>
        <w:b w:val="0"/>
        <w:i w:val="0"/>
        <w:sz w:val="24"/>
      </w:rPr>
    </w:lvl>
    <w:lvl w:ilvl="4">
      <w:start w:val="1"/>
      <w:numFmt w:val="none"/>
      <w:suff w:val="nothing"/>
      <w:lvlText w:val="1."/>
      <w:lvlJc w:val="left"/>
      <w:pPr>
        <w:ind w:left="2551" w:hanging="850"/>
      </w:pPr>
      <w:rPr>
        <w:rFonts w:eastAsia="標楷體" w:hint="eastAsia"/>
        <w:b w:val="0"/>
        <w:i w:val="0"/>
        <w:sz w:val="24"/>
      </w:rPr>
    </w:lvl>
    <w:lvl w:ilvl="5">
      <w:start w:val="1"/>
      <w:numFmt w:val="none"/>
      <w:suff w:val="nothing"/>
      <w:lvlText w:val="(1)"/>
      <w:lvlJc w:val="left"/>
      <w:pPr>
        <w:ind w:left="3260" w:hanging="1134"/>
      </w:pPr>
      <w:rPr>
        <w:rFonts w:eastAsia="標楷體" w:hint="eastAsia"/>
        <w:b w:val="0"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>
    <w:nsid w:val="70937C82"/>
    <w:multiLevelType w:val="hybridMultilevel"/>
    <w:tmpl w:val="18CCB77C"/>
    <w:lvl w:ilvl="0" w:tplc="C51C368C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0"/>
    <w:rsid w:val="005A6A82"/>
    <w:rsid w:val="007A530E"/>
    <w:rsid w:val="0080548B"/>
    <w:rsid w:val="00854966"/>
    <w:rsid w:val="008739FD"/>
    <w:rsid w:val="008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numPr>
        <w:numId w:val="5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next w:val="1"/>
    <w:pPr>
      <w:numPr>
        <w:numId w:val="0"/>
      </w:numPr>
    </w:pPr>
  </w:style>
  <w:style w:type="paragraph" w:customStyle="1" w:styleId="20">
    <w:name w:val="樣式2"/>
    <w:basedOn w:val="2"/>
    <w:next w:val="2"/>
    <w:autoRedefine/>
    <w:pPr>
      <w:numPr>
        <w:ilvl w:val="0"/>
        <w:numId w:val="0"/>
      </w:numPr>
    </w:pPr>
    <w:rPr>
      <w:sz w:val="44"/>
    </w:rPr>
  </w:style>
  <w:style w:type="paragraph" w:customStyle="1" w:styleId="font10h20">
    <w:name w:val="font10_h20"/>
    <w:basedOn w:val="1"/>
    <w:next w:val="1"/>
    <w:pPr>
      <w:widowControl/>
      <w:numPr>
        <w:numId w:val="0"/>
      </w:numPr>
      <w:spacing w:beforeLines="100" w:before="100" w:afterLines="100" w:after="100" w:line="240" w:lineRule="atLeast"/>
    </w:pPr>
    <w:rPr>
      <w:rFonts w:ascii="標楷體" w:hAnsi="新細明體"/>
      <w:kern w:val="0"/>
      <w:szCs w:val="20"/>
    </w:rPr>
  </w:style>
  <w:style w:type="paragraph" w:customStyle="1" w:styleId="11">
    <w:name w:val="標題1"/>
    <w:basedOn w:val="1"/>
    <w:autoRedefine/>
    <w:pPr>
      <w:numPr>
        <w:numId w:val="0"/>
      </w:numPr>
      <w:spacing w:line="480" w:lineRule="auto"/>
    </w:pPr>
    <w:rPr>
      <w:rFonts w:ascii="Times New Roman" w:hAnsi="Times New Roman"/>
      <w:b w:val="0"/>
      <w:bCs w:val="0"/>
    </w:rPr>
  </w:style>
  <w:style w:type="paragraph" w:customStyle="1" w:styleId="21">
    <w:name w:val="標題2"/>
    <w:basedOn w:val="2"/>
    <w:next w:val="2"/>
    <w:autoRedefine/>
    <w:pPr>
      <w:numPr>
        <w:ilvl w:val="0"/>
        <w:numId w:val="0"/>
      </w:numPr>
    </w:pPr>
    <w:rPr>
      <w:rFonts w:ascii="Times New Roman" w:hAnsi="Times New Roman"/>
      <w:sz w:val="44"/>
    </w:rPr>
  </w:style>
  <w:style w:type="paragraph" w:styleId="22">
    <w:name w:val="Body Text Indent 2"/>
    <w:basedOn w:val="a"/>
    <w:pPr>
      <w:ind w:leftChars="1" w:left="331" w:hangingChars="117" w:hanging="328"/>
    </w:pPr>
  </w:style>
  <w:style w:type="paragraph" w:styleId="30">
    <w:name w:val="Body Text Indent 3"/>
    <w:basedOn w:val="a"/>
    <w:pPr>
      <w:ind w:left="330" w:hangingChars="118" w:hanging="330"/>
    </w:pPr>
  </w:style>
  <w:style w:type="paragraph" w:styleId="a3">
    <w:name w:val="Body Text"/>
    <w:basedOn w:val="a"/>
    <w:pPr>
      <w:jc w:val="center"/>
    </w:pPr>
    <w:rPr>
      <w:kern w:val="28"/>
    </w:rPr>
  </w:style>
  <w:style w:type="paragraph" w:styleId="a4">
    <w:name w:val="Body Text Indent"/>
    <w:basedOn w:val="a"/>
    <w:pPr>
      <w:spacing w:line="460" w:lineRule="atLeast"/>
      <w:ind w:leftChars="-1" w:left="593" w:hangingChars="213" w:hanging="596"/>
      <w:jc w:val="both"/>
    </w:pPr>
    <w:rPr>
      <w:kern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numPr>
        <w:numId w:val="5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next w:val="1"/>
    <w:pPr>
      <w:numPr>
        <w:numId w:val="0"/>
      </w:numPr>
    </w:pPr>
  </w:style>
  <w:style w:type="paragraph" w:customStyle="1" w:styleId="20">
    <w:name w:val="樣式2"/>
    <w:basedOn w:val="2"/>
    <w:next w:val="2"/>
    <w:autoRedefine/>
    <w:pPr>
      <w:numPr>
        <w:ilvl w:val="0"/>
        <w:numId w:val="0"/>
      </w:numPr>
    </w:pPr>
    <w:rPr>
      <w:sz w:val="44"/>
    </w:rPr>
  </w:style>
  <w:style w:type="paragraph" w:customStyle="1" w:styleId="font10h20">
    <w:name w:val="font10_h20"/>
    <w:basedOn w:val="1"/>
    <w:next w:val="1"/>
    <w:pPr>
      <w:widowControl/>
      <w:numPr>
        <w:numId w:val="0"/>
      </w:numPr>
      <w:spacing w:beforeLines="100" w:before="100" w:afterLines="100" w:after="100" w:line="240" w:lineRule="atLeast"/>
    </w:pPr>
    <w:rPr>
      <w:rFonts w:ascii="標楷體" w:hAnsi="新細明體"/>
      <w:kern w:val="0"/>
      <w:szCs w:val="20"/>
    </w:rPr>
  </w:style>
  <w:style w:type="paragraph" w:customStyle="1" w:styleId="11">
    <w:name w:val="標題1"/>
    <w:basedOn w:val="1"/>
    <w:autoRedefine/>
    <w:pPr>
      <w:numPr>
        <w:numId w:val="0"/>
      </w:numPr>
      <w:spacing w:line="480" w:lineRule="auto"/>
    </w:pPr>
    <w:rPr>
      <w:rFonts w:ascii="Times New Roman" w:hAnsi="Times New Roman"/>
      <w:b w:val="0"/>
      <w:bCs w:val="0"/>
    </w:rPr>
  </w:style>
  <w:style w:type="paragraph" w:customStyle="1" w:styleId="21">
    <w:name w:val="標題2"/>
    <w:basedOn w:val="2"/>
    <w:next w:val="2"/>
    <w:autoRedefine/>
    <w:pPr>
      <w:numPr>
        <w:ilvl w:val="0"/>
        <w:numId w:val="0"/>
      </w:numPr>
    </w:pPr>
    <w:rPr>
      <w:rFonts w:ascii="Times New Roman" w:hAnsi="Times New Roman"/>
      <w:sz w:val="44"/>
    </w:rPr>
  </w:style>
  <w:style w:type="paragraph" w:styleId="22">
    <w:name w:val="Body Text Indent 2"/>
    <w:basedOn w:val="a"/>
    <w:pPr>
      <w:ind w:leftChars="1" w:left="331" w:hangingChars="117" w:hanging="328"/>
    </w:pPr>
  </w:style>
  <w:style w:type="paragraph" w:styleId="30">
    <w:name w:val="Body Text Indent 3"/>
    <w:basedOn w:val="a"/>
    <w:pPr>
      <w:ind w:left="330" w:hangingChars="118" w:hanging="330"/>
    </w:pPr>
  </w:style>
  <w:style w:type="paragraph" w:styleId="a3">
    <w:name w:val="Body Text"/>
    <w:basedOn w:val="a"/>
    <w:pPr>
      <w:jc w:val="center"/>
    </w:pPr>
    <w:rPr>
      <w:kern w:val="28"/>
    </w:rPr>
  </w:style>
  <w:style w:type="paragraph" w:styleId="a4">
    <w:name w:val="Body Text Indent"/>
    <w:basedOn w:val="a"/>
    <w:pPr>
      <w:spacing w:line="460" w:lineRule="atLeast"/>
      <w:ind w:leftChars="-1" w:left="593" w:hangingChars="213" w:hanging="596"/>
      <w:jc w:val="both"/>
    </w:pPr>
    <w:rPr>
      <w:kern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3976</Words>
  <Characters>389</Characters>
  <Application>Microsoft Office Word</Application>
  <DocSecurity>0</DocSecurity>
  <Lines>3</Lines>
  <Paragraphs>8</Paragraphs>
  <ScaleCrop>false</ScaleCrop>
  <Company>LAND.MOI.GOV.TW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看屋注意事項表（草案）</dc:title>
  <dc:creator>LAND.MOI</dc:creator>
  <cp:lastModifiedBy>Rita</cp:lastModifiedBy>
  <cp:revision>3</cp:revision>
  <cp:lastPrinted>2008-07-09T02:43:00Z</cp:lastPrinted>
  <dcterms:created xsi:type="dcterms:W3CDTF">2013-12-30T12:10:00Z</dcterms:created>
  <dcterms:modified xsi:type="dcterms:W3CDTF">2014-08-26T01:49:00Z</dcterms:modified>
</cp:coreProperties>
</file>